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E506A" w14:textId="2E74E33D" w:rsidR="00020902" w:rsidRDefault="005651EE" w:rsidP="00020902">
      <w:r>
        <w:rPr>
          <w:noProof/>
        </w:rPr>
        <w:drawing>
          <wp:anchor distT="0" distB="0" distL="114300" distR="114300" simplePos="0" relativeHeight="251659264" behindDoc="0" locked="0" layoutInCell="1" allowOverlap="1" wp14:anchorId="723D25AA" wp14:editId="064D945C">
            <wp:simplePos x="0" y="0"/>
            <wp:positionH relativeFrom="character">
              <wp:posOffset>3139440</wp:posOffset>
            </wp:positionH>
            <wp:positionV relativeFrom="line">
              <wp:posOffset>60960</wp:posOffset>
            </wp:positionV>
            <wp:extent cx="2289810" cy="573405"/>
            <wp:effectExtent l="0" t="0" r="0" b="10795"/>
            <wp:wrapThrough wrapText="bothSides">
              <wp:wrapPolygon edited="0">
                <wp:start x="0" y="0"/>
                <wp:lineTo x="0" y="21050"/>
                <wp:lineTo x="21324" y="21050"/>
                <wp:lineTo x="21324" y="0"/>
                <wp:lineTo x="0" y="0"/>
              </wp:wrapPolygon>
            </wp:wrapThrough>
            <wp:docPr id="2" name="Image 2" descr="LeCnamIN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eCnamINE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81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C73" w:rsidRPr="00E52088">
        <w:rPr>
          <w:b/>
          <w:bCs/>
          <w:noProof/>
          <w:sz w:val="28"/>
          <w:szCs w:val="28"/>
        </w:rPr>
        <mc:AlternateContent>
          <mc:Choice Requires="wps">
            <w:drawing>
              <wp:anchor distT="0" distB="0" distL="114300" distR="114300" simplePos="0" relativeHeight="251663360" behindDoc="0" locked="0" layoutInCell="1" allowOverlap="1" wp14:anchorId="1E8EBB76" wp14:editId="0ED8BDAE">
                <wp:simplePos x="0" y="0"/>
                <wp:positionH relativeFrom="column">
                  <wp:posOffset>-114300</wp:posOffset>
                </wp:positionH>
                <wp:positionV relativeFrom="paragraph">
                  <wp:posOffset>114300</wp:posOffset>
                </wp:positionV>
                <wp:extent cx="2857500" cy="914400"/>
                <wp:effectExtent l="50800" t="25400" r="88900" b="101600"/>
                <wp:wrapThrough wrapText="bothSides">
                  <wp:wrapPolygon edited="0">
                    <wp:start x="6912" y="-600"/>
                    <wp:lineTo x="-384" y="0"/>
                    <wp:lineTo x="-384" y="15600"/>
                    <wp:lineTo x="2112" y="19200"/>
                    <wp:lineTo x="2112" y="19800"/>
                    <wp:lineTo x="6912" y="22800"/>
                    <wp:lineTo x="7488" y="23400"/>
                    <wp:lineTo x="14208" y="23400"/>
                    <wp:lineTo x="14400" y="22800"/>
                    <wp:lineTo x="19584" y="19200"/>
                    <wp:lineTo x="19968" y="19200"/>
                    <wp:lineTo x="22080" y="11400"/>
                    <wp:lineTo x="22080" y="6600"/>
                    <wp:lineTo x="16896" y="0"/>
                    <wp:lineTo x="14784" y="-600"/>
                    <wp:lineTo x="6912" y="-600"/>
                  </wp:wrapPolygon>
                </wp:wrapThrough>
                <wp:docPr id="6" name="Ellipse 6"/>
                <wp:cNvGraphicFramePr/>
                <a:graphic xmlns:a="http://schemas.openxmlformats.org/drawingml/2006/main">
                  <a:graphicData uri="http://schemas.microsoft.com/office/word/2010/wordprocessingShape">
                    <wps:wsp>
                      <wps:cNvSpPr/>
                      <wps:spPr>
                        <a:xfrm>
                          <a:off x="0" y="0"/>
                          <a:ext cx="2857500" cy="9144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55C45099" w14:textId="77777777" w:rsidR="008722CB" w:rsidRPr="00F67BCD" w:rsidRDefault="008722CB" w:rsidP="00213292">
                            <w:pPr>
                              <w:ind w:firstLine="0"/>
                              <w:jc w:val="center"/>
                              <w:rPr>
                                <w:b/>
                                <w:bCs/>
                                <w:snapToGrid w:val="0"/>
                                <w:sz w:val="26"/>
                                <w:szCs w:val="26"/>
                              </w:rPr>
                            </w:pPr>
                            <w:r w:rsidRPr="00F67BCD">
                              <w:rPr>
                                <w:b/>
                                <w:bCs/>
                                <w:snapToGrid w:val="0"/>
                                <w:sz w:val="26"/>
                                <w:szCs w:val="26"/>
                              </w:rPr>
                              <w:t xml:space="preserve">Master 2 </w:t>
                            </w:r>
                          </w:p>
                          <w:p w14:paraId="6754F05F" w14:textId="77777777" w:rsidR="008722CB" w:rsidRPr="00F67BCD" w:rsidRDefault="008722CB" w:rsidP="00213292">
                            <w:pPr>
                              <w:ind w:firstLine="0"/>
                              <w:jc w:val="center"/>
                              <w:rPr>
                                <w:b/>
                                <w:bCs/>
                                <w:snapToGrid w:val="0"/>
                                <w:sz w:val="26"/>
                                <w:szCs w:val="26"/>
                              </w:rPr>
                            </w:pPr>
                            <w:r w:rsidRPr="00F67BCD">
                              <w:rPr>
                                <w:b/>
                                <w:bCs/>
                                <w:snapToGrid w:val="0"/>
                                <w:sz w:val="26"/>
                                <w:szCs w:val="26"/>
                              </w:rPr>
                              <w:t>Conseil Orientation Bilan Insertion</w:t>
                            </w:r>
                          </w:p>
                          <w:p w14:paraId="409650D7" w14:textId="77777777" w:rsidR="008722CB" w:rsidRPr="00F67BCD" w:rsidRDefault="008722CB" w:rsidP="00213292">
                            <w:pPr>
                              <w:ind w:firstLine="0"/>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EBB76" id="Ellipse 6" o:spid="_x0000_s1026" style="position:absolute;left:0;text-align:left;margin-left:-9pt;margin-top:9pt;width:2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" fillcolor="#4f81bd [3204]" strokecolor="#4579b8 [3044]">
                <v:fill color2="#a7bfde [1620]" rotate="t" angle="180" focus="100%" type="gradient">
                  <o:fill v:ext="view" type="gradientUnscaled"/>
                </v:fill>
                <v:shadow on="t" color="black" opacity="22937f" origin=",.5" offset="0,.63889mm"/>
                <v:textbox>
                  <w:txbxContent>
                    <w:p w14:paraId="55C45099" w14:textId="77777777" w:rsidR="008722CB" w:rsidRPr="00F67BCD" w:rsidRDefault="008722CB" w:rsidP="00213292">
                      <w:pPr>
                        <w:ind w:firstLine="0"/>
                        <w:jc w:val="center"/>
                        <w:rPr>
                          <w:b/>
                          <w:bCs/>
                          <w:snapToGrid w:val="0"/>
                          <w:sz w:val="26"/>
                          <w:szCs w:val="26"/>
                        </w:rPr>
                      </w:pPr>
                      <w:r w:rsidRPr="00F67BCD">
                        <w:rPr>
                          <w:b/>
                          <w:bCs/>
                          <w:snapToGrid w:val="0"/>
                          <w:sz w:val="26"/>
                          <w:szCs w:val="26"/>
                        </w:rPr>
                        <w:t xml:space="preserve">Master 2 </w:t>
                      </w:r>
                    </w:p>
                    <w:p w14:paraId="6754F05F" w14:textId="77777777" w:rsidR="008722CB" w:rsidRPr="00F67BCD" w:rsidRDefault="008722CB" w:rsidP="00213292">
                      <w:pPr>
                        <w:ind w:firstLine="0"/>
                        <w:jc w:val="center"/>
                        <w:rPr>
                          <w:b/>
                          <w:bCs/>
                          <w:snapToGrid w:val="0"/>
                          <w:sz w:val="26"/>
                          <w:szCs w:val="26"/>
                        </w:rPr>
                      </w:pPr>
                      <w:r w:rsidRPr="00F67BCD">
                        <w:rPr>
                          <w:b/>
                          <w:bCs/>
                          <w:snapToGrid w:val="0"/>
                          <w:sz w:val="26"/>
                          <w:szCs w:val="26"/>
                        </w:rPr>
                        <w:t>Conseil Orientation Bilan Insertion</w:t>
                      </w:r>
                    </w:p>
                    <w:p w14:paraId="409650D7" w14:textId="77777777" w:rsidR="008722CB" w:rsidRPr="00F67BCD" w:rsidRDefault="008722CB" w:rsidP="00213292">
                      <w:pPr>
                        <w:ind w:firstLine="0"/>
                        <w:jc w:val="center"/>
                        <w:rPr>
                          <w:sz w:val="26"/>
                          <w:szCs w:val="26"/>
                        </w:rPr>
                      </w:pPr>
                    </w:p>
                  </w:txbxContent>
                </v:textbox>
                <w10:wrap type="through"/>
              </v:oval>
            </w:pict>
          </mc:Fallback>
        </mc:AlternateContent>
      </w:r>
      <w:r w:rsidR="00E75DBD">
        <w:t xml:space="preserve"> </w:t>
      </w:r>
    </w:p>
    <w:p w14:paraId="754FF8ED" w14:textId="79F362AB" w:rsidR="00020902" w:rsidRDefault="00020902" w:rsidP="00020902">
      <w:pPr>
        <w:sectPr w:rsidR="00020902" w:rsidSect="00314F52">
          <w:headerReference w:type="default" r:id="rId9"/>
          <w:footerReference w:type="even" r:id="rId10"/>
          <w:footerReference w:type="default" r:id="rId11"/>
          <w:type w:val="continuous"/>
          <w:pgSz w:w="11900" w:h="16840"/>
          <w:pgMar w:top="1417" w:right="1417" w:bottom="1417" w:left="1417" w:header="708" w:footer="708" w:gutter="0"/>
          <w:cols w:space="708"/>
          <w:docGrid w:linePitch="360"/>
        </w:sectPr>
      </w:pPr>
    </w:p>
    <w:p w14:paraId="180D9735" w14:textId="77777777" w:rsidR="00020902" w:rsidRDefault="00020902" w:rsidP="00020902"/>
    <w:p w14:paraId="5C6E9083" w14:textId="6C75E697" w:rsidR="00020902" w:rsidRDefault="00020902" w:rsidP="00020902"/>
    <w:p w14:paraId="18AADDA4" w14:textId="77777777" w:rsidR="00020902" w:rsidRDefault="00020902" w:rsidP="00020902"/>
    <w:p w14:paraId="6E058D34" w14:textId="77777777" w:rsidR="00020902" w:rsidRDefault="00020902" w:rsidP="00020902">
      <w:pPr>
        <w:jc w:val="right"/>
        <w:rPr>
          <w:rFonts w:ascii="Arial" w:hAnsi="Arial" w:cs="Arial"/>
          <w:b/>
          <w:bCs/>
          <w:color w:val="8B8078"/>
          <w:sz w:val="18"/>
        </w:rPr>
      </w:pPr>
    </w:p>
    <w:p w14:paraId="6606FFAC" w14:textId="77777777" w:rsidR="006B013F" w:rsidRDefault="006B013F" w:rsidP="00020902">
      <w:pPr>
        <w:jc w:val="right"/>
        <w:rPr>
          <w:rFonts w:ascii="Arial" w:hAnsi="Arial" w:cs="Arial"/>
          <w:b/>
          <w:bCs/>
          <w:color w:val="8B8078"/>
          <w:sz w:val="18"/>
        </w:rPr>
      </w:pPr>
    </w:p>
    <w:p w14:paraId="358B4606" w14:textId="77777777" w:rsidR="00020902" w:rsidRDefault="006B013F" w:rsidP="00020902">
      <w:pPr>
        <w:jc w:val="right"/>
        <w:rPr>
          <w:rFonts w:ascii="Arial" w:hAnsi="Arial" w:cs="Arial"/>
          <w:b/>
          <w:bCs/>
          <w:color w:val="8B8078"/>
          <w:sz w:val="18"/>
        </w:rPr>
      </w:pPr>
      <w:r>
        <w:rPr>
          <w:rFonts w:ascii="Arial" w:hAnsi="Arial" w:cs="Arial"/>
          <w:b/>
          <w:bCs/>
          <w:color w:val="8B8078"/>
          <w:sz w:val="18"/>
        </w:rPr>
        <w:t>Equipe Pédagogique Nationale  13 T</w:t>
      </w:r>
      <w:r w:rsidR="00020902">
        <w:rPr>
          <w:rFonts w:ascii="Arial" w:hAnsi="Arial" w:cs="Arial"/>
          <w:b/>
          <w:bCs/>
          <w:color w:val="8B8078"/>
          <w:sz w:val="18"/>
        </w:rPr>
        <w:t>ravail Orientation Formation Social</w:t>
      </w:r>
    </w:p>
    <w:p w14:paraId="3B0A142B" w14:textId="77777777" w:rsidR="00020902" w:rsidRDefault="00020902" w:rsidP="00020902">
      <w:pPr>
        <w:sectPr w:rsidR="00020902" w:rsidSect="00314F52">
          <w:type w:val="continuous"/>
          <w:pgSz w:w="11900" w:h="16840"/>
          <w:pgMar w:top="1417" w:right="1417" w:bottom="1417" w:left="1417" w:header="708" w:footer="708" w:gutter="0"/>
          <w:cols w:num="2" w:space="708"/>
          <w:docGrid w:linePitch="360"/>
        </w:sectPr>
      </w:pPr>
    </w:p>
    <w:p w14:paraId="0CB4941C" w14:textId="546E05E7" w:rsidR="00524FE4" w:rsidRDefault="001547A5" w:rsidP="00A70ACA">
      <w:pPr>
        <w:pStyle w:val="Normalcentr"/>
        <w:pBdr>
          <w:top w:val="none" w:sz="0" w:space="0" w:color="auto"/>
          <w:left w:val="none" w:sz="0" w:space="0" w:color="auto"/>
          <w:bottom w:val="none" w:sz="0" w:space="0" w:color="auto"/>
          <w:right w:val="none" w:sz="0" w:space="0" w:color="auto"/>
        </w:pBdr>
        <w:shd w:val="clear" w:color="auto" w:fill="FFFFFF"/>
        <w:tabs>
          <w:tab w:val="left" w:pos="6227"/>
        </w:tabs>
        <w:spacing w:line="240" w:lineRule="auto"/>
        <w:ind w:left="0" w:right="0"/>
        <w:jc w:val="left"/>
        <w:rPr>
          <w:rFonts w:ascii="Century Gothic" w:hAnsi="Century Gothic" w:cs="Times New Roman"/>
          <w:b w:val="0"/>
          <w:bCs w:val="0"/>
          <w:snapToGrid w:val="0"/>
        </w:rPr>
      </w:pPr>
      <w:r>
        <w:rPr>
          <w:rFonts w:ascii="Century Gothic" w:hAnsi="Century Gothic" w:cs="Times New Roman"/>
          <w:b w:val="0"/>
          <w:bCs w:val="0"/>
          <w:snapToGrid w:val="0"/>
        </w:rPr>
        <w:tab/>
      </w:r>
    </w:p>
    <w:p w14:paraId="06A2AB86" w14:textId="77777777" w:rsidR="00020902" w:rsidRPr="00EA4604" w:rsidRDefault="00B63E79" w:rsidP="00213292">
      <w:pPr>
        <w:pStyle w:val="Normalcentr"/>
        <w:pBdr>
          <w:top w:val="none" w:sz="0" w:space="0" w:color="auto"/>
          <w:left w:val="none" w:sz="0" w:space="0" w:color="auto"/>
          <w:bottom w:val="none" w:sz="0" w:space="0" w:color="auto"/>
          <w:right w:val="none" w:sz="0" w:space="0" w:color="auto"/>
        </w:pBdr>
        <w:shd w:val="clear" w:color="auto" w:fill="FFFFFF"/>
        <w:spacing w:line="240" w:lineRule="auto"/>
        <w:ind w:left="0" w:right="0"/>
        <w:jc w:val="left"/>
        <w:rPr>
          <w:rFonts w:ascii="Century Gothic" w:hAnsi="Century Gothic" w:cs="Times New Roman"/>
          <w:b w:val="0"/>
          <w:bCs w:val="0"/>
          <w:snapToGrid w:val="0"/>
        </w:rPr>
      </w:pPr>
      <w:r>
        <w:rPr>
          <w:rFonts w:ascii="Century Gothic" w:hAnsi="Century Gothic" w:cs="Times New Roman"/>
          <w:b w:val="0"/>
          <w:bCs w:val="0"/>
          <w:snapToGrid w:val="0"/>
        </w:rPr>
        <w:t>M</w:t>
      </w:r>
      <w:r w:rsidR="00020902" w:rsidRPr="00EA4604">
        <w:rPr>
          <w:rFonts w:ascii="Century Gothic" w:hAnsi="Century Gothic" w:cs="Times New Roman"/>
          <w:b w:val="0"/>
          <w:bCs w:val="0"/>
          <w:snapToGrid w:val="0"/>
        </w:rPr>
        <w:t>ention Sciences de l’éducation</w:t>
      </w:r>
    </w:p>
    <w:p w14:paraId="299AF3BF" w14:textId="7A9B8FF4" w:rsidR="00020902" w:rsidRPr="00213292" w:rsidRDefault="00020902" w:rsidP="00213292">
      <w:pPr>
        <w:pStyle w:val="Normalcentr"/>
        <w:pBdr>
          <w:top w:val="none" w:sz="0" w:space="0" w:color="auto"/>
          <w:left w:val="none" w:sz="0" w:space="0" w:color="auto"/>
          <w:bottom w:val="none" w:sz="0" w:space="0" w:color="auto"/>
          <w:right w:val="none" w:sz="0" w:space="0" w:color="auto"/>
        </w:pBdr>
        <w:shd w:val="clear" w:color="auto" w:fill="FFFFFF"/>
        <w:spacing w:line="240" w:lineRule="auto"/>
        <w:ind w:left="0" w:right="0"/>
        <w:jc w:val="left"/>
        <w:rPr>
          <w:rFonts w:ascii="Cambria" w:hAnsi="Cambria" w:cs="Times New Roman"/>
          <w:b w:val="0"/>
          <w:i/>
          <w:snapToGrid w:val="0"/>
          <w:sz w:val="20"/>
          <w:szCs w:val="20"/>
        </w:rPr>
      </w:pPr>
      <w:r w:rsidRPr="00213292">
        <w:rPr>
          <w:rFonts w:ascii="Cambria" w:hAnsi="Cambria" w:cs="Times New Roman"/>
          <w:b w:val="0"/>
          <w:i/>
          <w:snapToGrid w:val="0"/>
          <w:sz w:val="20"/>
          <w:szCs w:val="20"/>
        </w:rPr>
        <w:t xml:space="preserve">Code CNAM : </w:t>
      </w:r>
      <w:r w:rsidRPr="00E80FC4">
        <w:rPr>
          <w:rFonts w:ascii="Cambria" w:hAnsi="Cambria" w:cs="Times New Roman"/>
          <w:b w:val="0"/>
          <w:i/>
          <w:snapToGrid w:val="0"/>
          <w:sz w:val="20"/>
          <w:szCs w:val="20"/>
        </w:rPr>
        <w:t>MR11</w:t>
      </w:r>
      <w:r w:rsidR="00C541DB">
        <w:rPr>
          <w:rFonts w:ascii="Cambria" w:hAnsi="Cambria" w:cs="Times New Roman"/>
          <w:b w:val="0"/>
          <w:i/>
          <w:snapToGrid w:val="0"/>
          <w:sz w:val="20"/>
          <w:szCs w:val="20"/>
        </w:rPr>
        <w:t>41</w:t>
      </w:r>
      <w:r w:rsidRPr="00E80FC4">
        <w:rPr>
          <w:rFonts w:ascii="Cambria" w:hAnsi="Cambria" w:cs="Times New Roman"/>
          <w:b w:val="0"/>
          <w:i/>
          <w:snapToGrid w:val="0"/>
          <w:sz w:val="20"/>
          <w:szCs w:val="20"/>
        </w:rPr>
        <w:t>01 A</w:t>
      </w:r>
    </w:p>
    <w:p w14:paraId="3885A57A" w14:textId="738B1FB1" w:rsidR="00020902" w:rsidRPr="00C477B4" w:rsidRDefault="00020902" w:rsidP="00213292">
      <w:pPr>
        <w:ind w:firstLine="0"/>
        <w:jc w:val="left"/>
        <w:rPr>
          <w:b/>
          <w:bCs/>
          <w:sz w:val="20"/>
          <w:szCs w:val="20"/>
        </w:rPr>
      </w:pPr>
      <w:r w:rsidRPr="00707964">
        <w:rPr>
          <w:b/>
          <w:bCs/>
          <w:snapToGrid w:val="0"/>
          <w:sz w:val="20"/>
          <w:szCs w:val="20"/>
        </w:rPr>
        <w:t xml:space="preserve">Diplôme </w:t>
      </w:r>
      <w:r w:rsidRPr="00707964">
        <w:rPr>
          <w:b/>
          <w:bCs/>
          <w:sz w:val="20"/>
          <w:szCs w:val="20"/>
        </w:rPr>
        <w:t>cré</w:t>
      </w:r>
      <w:r w:rsidR="0088626E">
        <w:rPr>
          <w:b/>
          <w:bCs/>
          <w:sz w:val="20"/>
          <w:szCs w:val="20"/>
        </w:rPr>
        <w:t>é</w:t>
      </w:r>
      <w:r w:rsidRPr="00707964">
        <w:rPr>
          <w:b/>
          <w:bCs/>
          <w:sz w:val="20"/>
          <w:szCs w:val="20"/>
        </w:rPr>
        <w:t xml:space="preserve"> en 2011 dans le cadr</w:t>
      </w:r>
      <w:r w:rsidR="00C477B4">
        <w:rPr>
          <w:b/>
          <w:bCs/>
          <w:sz w:val="20"/>
          <w:szCs w:val="20"/>
        </w:rPr>
        <w:t xml:space="preserve">e européen LMD - Rénové en 2019- </w:t>
      </w:r>
      <w:r w:rsidRPr="00707964">
        <w:rPr>
          <w:b/>
          <w:bCs/>
          <w:snapToGrid w:val="0"/>
          <w:sz w:val="20"/>
          <w:szCs w:val="20"/>
        </w:rPr>
        <w:t>inscrit au RNCP</w:t>
      </w:r>
      <w:r w:rsidR="00E472CB">
        <w:rPr>
          <w:b/>
          <w:bCs/>
          <w:snapToGrid w:val="0"/>
          <w:sz w:val="20"/>
          <w:szCs w:val="20"/>
        </w:rPr>
        <w:t>- accessible au CPF</w:t>
      </w:r>
    </w:p>
    <w:p w14:paraId="3AD7A172" w14:textId="77777777" w:rsidR="00146776" w:rsidRPr="002A7AA8" w:rsidRDefault="00146776" w:rsidP="001C6448">
      <w:pPr>
        <w:ind w:firstLine="0"/>
        <w:rPr>
          <w:b/>
          <w:bCs/>
        </w:rPr>
      </w:pPr>
    </w:p>
    <w:p w14:paraId="7D597458" w14:textId="77777777" w:rsidR="00020902" w:rsidRPr="00AD0792" w:rsidRDefault="00020902" w:rsidP="00020902">
      <w:pPr>
        <w:ind w:firstLine="0"/>
        <w:rPr>
          <w:b/>
          <w:sz w:val="22"/>
          <w:szCs w:val="22"/>
        </w:rPr>
      </w:pPr>
      <w:r w:rsidRPr="00AD0792">
        <w:rPr>
          <w:b/>
          <w:sz w:val="22"/>
          <w:szCs w:val="22"/>
        </w:rPr>
        <w:t xml:space="preserve">Ce </w:t>
      </w:r>
      <w:r w:rsidRPr="00AD0792">
        <w:rPr>
          <w:b/>
          <w:bCs/>
          <w:sz w:val="22"/>
          <w:szCs w:val="22"/>
        </w:rPr>
        <w:t>master s’adresse</w:t>
      </w:r>
      <w:r w:rsidR="006F50EB" w:rsidRPr="00AD0792">
        <w:rPr>
          <w:b/>
          <w:bCs/>
          <w:snapToGrid w:val="0"/>
          <w:sz w:val="22"/>
          <w:szCs w:val="22"/>
        </w:rPr>
        <w:t xml:space="preserve"> </w:t>
      </w:r>
    </w:p>
    <w:p w14:paraId="6BD13D51" w14:textId="6B92054B" w:rsidR="00020902" w:rsidRDefault="00020902" w:rsidP="00020902">
      <w:pPr>
        <w:pStyle w:val="Paragraphedeliste"/>
        <w:spacing w:after="0" w:line="240" w:lineRule="auto"/>
        <w:jc w:val="both"/>
        <w:rPr>
          <w:rFonts w:ascii="Cambria" w:hAnsi="Cambria" w:cs="Arial"/>
          <w:color w:val="000000"/>
          <w:sz w:val="20"/>
          <w:szCs w:val="20"/>
        </w:rPr>
      </w:pPr>
      <w:r w:rsidRPr="00FC6AA7">
        <w:rPr>
          <w:rFonts w:ascii="Cambria" w:hAnsi="Cambria" w:cs="Arial"/>
          <w:color w:val="000000"/>
          <w:sz w:val="20"/>
          <w:szCs w:val="20"/>
        </w:rPr>
        <w:t>Aux conseiller</w:t>
      </w:r>
      <w:r w:rsidR="008D1571">
        <w:rPr>
          <w:rFonts w:ascii="Cambria" w:hAnsi="Cambria" w:cs="Arial"/>
          <w:color w:val="000000"/>
          <w:sz w:val="20"/>
          <w:szCs w:val="20"/>
        </w:rPr>
        <w:t>.ère.</w:t>
      </w:r>
      <w:r w:rsidRPr="00FC6AA7">
        <w:rPr>
          <w:rFonts w:ascii="Cambria" w:hAnsi="Cambria" w:cs="Arial"/>
          <w:color w:val="000000"/>
          <w:sz w:val="20"/>
          <w:szCs w:val="20"/>
        </w:rPr>
        <w:t>s à l’emploi, en insertion, en orientation, reconversion, bilans de compétences, validation des acquis</w:t>
      </w:r>
      <w:r w:rsidRPr="00C52832">
        <w:rPr>
          <w:rFonts w:ascii="Cambria" w:hAnsi="Cambria" w:cs="Arial"/>
          <w:iCs w:val="0"/>
          <w:color w:val="000000"/>
          <w:sz w:val="20"/>
          <w:szCs w:val="20"/>
        </w:rPr>
        <w:t>, formateurs</w:t>
      </w:r>
      <w:r w:rsidRPr="00FC6AA7">
        <w:rPr>
          <w:rFonts w:ascii="Cambria" w:hAnsi="Cambria" w:cs="Arial"/>
          <w:color w:val="000000"/>
          <w:sz w:val="20"/>
          <w:szCs w:val="20"/>
        </w:rPr>
        <w:t xml:space="preserve"> ou responsable</w:t>
      </w:r>
      <w:r w:rsidR="0088626E">
        <w:rPr>
          <w:rFonts w:ascii="Cambria" w:hAnsi="Cambria" w:cs="Arial"/>
          <w:color w:val="000000"/>
          <w:sz w:val="20"/>
          <w:szCs w:val="20"/>
        </w:rPr>
        <w:t>s</w:t>
      </w:r>
      <w:r w:rsidRPr="00FC6AA7">
        <w:rPr>
          <w:rFonts w:ascii="Cambria" w:hAnsi="Cambria" w:cs="Arial"/>
          <w:color w:val="000000"/>
          <w:sz w:val="20"/>
          <w:szCs w:val="20"/>
        </w:rPr>
        <w:t xml:space="preserve"> RH… qui veulent accéder à un niveau de formation supérieure et à un diplôme de Master, dans le domaine de l’Orientation tout au long de la vie. Ce master est unique dans ce domaine en France. </w:t>
      </w:r>
    </w:p>
    <w:p w14:paraId="552A3540" w14:textId="77777777" w:rsidR="00C52832" w:rsidRPr="00FC6AA7" w:rsidRDefault="00C52832" w:rsidP="00020902">
      <w:pPr>
        <w:pStyle w:val="Paragraphedeliste"/>
        <w:spacing w:after="0" w:line="240" w:lineRule="auto"/>
        <w:jc w:val="both"/>
        <w:rPr>
          <w:rFonts w:ascii="Cambria" w:hAnsi="Cambria" w:cs="Arial"/>
          <w:color w:val="000000"/>
          <w:sz w:val="20"/>
          <w:szCs w:val="20"/>
        </w:rPr>
      </w:pPr>
    </w:p>
    <w:p w14:paraId="4F49B696" w14:textId="77777777" w:rsidR="00556B32" w:rsidRDefault="00C52832" w:rsidP="00C52832">
      <w:pPr>
        <w:pStyle w:val="Titre5"/>
        <w:jc w:val="center"/>
        <w:rPr>
          <w:b/>
        </w:rPr>
      </w:pPr>
      <w:r w:rsidRPr="00C52832">
        <w:rPr>
          <w:b/>
        </w:rPr>
        <w:t>Des transformations très importantes modifient l’organisation de la formation et de l’orientation tout au long de la vie, les principes et les modes de financement des dispositifs.</w:t>
      </w:r>
      <w:r>
        <w:rPr>
          <w:b/>
        </w:rPr>
        <w:t xml:space="preserve"> </w:t>
      </w:r>
    </w:p>
    <w:p w14:paraId="59EE6644" w14:textId="77777777" w:rsidR="00C52832" w:rsidRPr="00C52832" w:rsidRDefault="00C52832" w:rsidP="00C52832">
      <w:pPr>
        <w:pStyle w:val="Titre5"/>
        <w:jc w:val="center"/>
        <w:rPr>
          <w:b/>
        </w:rPr>
      </w:pPr>
      <w:r>
        <w:rPr>
          <w:b/>
        </w:rPr>
        <w:t xml:space="preserve">Ce master prépare à exercer des fonctions de conseil </w:t>
      </w:r>
      <w:r w:rsidR="005E199D">
        <w:rPr>
          <w:b/>
        </w:rPr>
        <w:t>et aussi à devenir</w:t>
      </w:r>
      <w:r>
        <w:rPr>
          <w:b/>
        </w:rPr>
        <w:t xml:space="preserve"> </w:t>
      </w:r>
      <w:r w:rsidR="00556B32">
        <w:rPr>
          <w:b/>
        </w:rPr>
        <w:t xml:space="preserve">une </w:t>
      </w:r>
      <w:r>
        <w:rPr>
          <w:b/>
        </w:rPr>
        <w:t>ressource pour</w:t>
      </w:r>
      <w:r w:rsidR="00CC6C60">
        <w:rPr>
          <w:b/>
        </w:rPr>
        <w:t xml:space="preserve"> les équipes et les institutions qui veulent </w:t>
      </w:r>
      <w:r>
        <w:rPr>
          <w:b/>
        </w:rPr>
        <w:t>améliorer les méthodes, les coordinations, les dispositifs</w:t>
      </w:r>
    </w:p>
    <w:p w14:paraId="29D62D60" w14:textId="77777777" w:rsidR="00C52832" w:rsidRDefault="00C52832" w:rsidP="00020902">
      <w:pPr>
        <w:ind w:firstLine="0"/>
        <w:rPr>
          <w:sz w:val="20"/>
          <w:szCs w:val="20"/>
        </w:rPr>
      </w:pPr>
    </w:p>
    <w:p w14:paraId="18977A38" w14:textId="3381221E" w:rsidR="00020902" w:rsidRDefault="00020902" w:rsidP="00F23B75">
      <w:pPr>
        <w:ind w:firstLine="0"/>
        <w:rPr>
          <w:sz w:val="20"/>
          <w:szCs w:val="20"/>
        </w:rPr>
      </w:pPr>
      <w:r w:rsidRPr="00BF5A79">
        <w:rPr>
          <w:sz w:val="20"/>
          <w:szCs w:val="20"/>
        </w:rPr>
        <w:t xml:space="preserve">Les enseignements, conférences et travaux </w:t>
      </w:r>
      <w:r w:rsidR="00A063E5">
        <w:rPr>
          <w:sz w:val="20"/>
          <w:szCs w:val="20"/>
        </w:rPr>
        <w:t xml:space="preserve">pratiques </w:t>
      </w:r>
      <w:r w:rsidRPr="00BF5A79">
        <w:rPr>
          <w:sz w:val="20"/>
          <w:szCs w:val="20"/>
        </w:rPr>
        <w:t xml:space="preserve">du Master </w:t>
      </w:r>
      <w:r w:rsidR="00B44976">
        <w:rPr>
          <w:sz w:val="20"/>
          <w:szCs w:val="20"/>
        </w:rPr>
        <w:t>complè</w:t>
      </w:r>
      <w:r w:rsidR="00A063E5" w:rsidRPr="00A063E5">
        <w:rPr>
          <w:sz w:val="20"/>
          <w:szCs w:val="20"/>
        </w:rPr>
        <w:t>t</w:t>
      </w:r>
      <w:r w:rsidR="00A063E5">
        <w:rPr>
          <w:sz w:val="20"/>
          <w:szCs w:val="20"/>
        </w:rPr>
        <w:t xml:space="preserve">ent les formations initiales </w:t>
      </w:r>
      <w:r w:rsidR="00D62F35">
        <w:rPr>
          <w:sz w:val="20"/>
          <w:szCs w:val="20"/>
        </w:rPr>
        <w:t>ainsi que les acquis de l’</w:t>
      </w:r>
      <w:r w:rsidR="00F15EAA">
        <w:rPr>
          <w:sz w:val="20"/>
          <w:szCs w:val="20"/>
        </w:rPr>
        <w:t>expérience</w:t>
      </w:r>
      <w:r w:rsidR="00D62F35">
        <w:rPr>
          <w:sz w:val="20"/>
          <w:szCs w:val="20"/>
        </w:rPr>
        <w:t xml:space="preserve"> d</w:t>
      </w:r>
      <w:r w:rsidR="00D62F35" w:rsidRPr="00A063E5">
        <w:rPr>
          <w:sz w:val="20"/>
          <w:szCs w:val="20"/>
        </w:rPr>
        <w:t>es professionnel</w:t>
      </w:r>
      <w:r w:rsidR="008D1571">
        <w:rPr>
          <w:sz w:val="20"/>
          <w:szCs w:val="20"/>
        </w:rPr>
        <w:t>.le.s</w:t>
      </w:r>
      <w:r w:rsidR="00D62F35">
        <w:rPr>
          <w:sz w:val="20"/>
          <w:szCs w:val="20"/>
        </w:rPr>
        <w:t xml:space="preserve"> qui y participent. I</w:t>
      </w:r>
      <w:r w:rsidR="00B44976">
        <w:rPr>
          <w:sz w:val="20"/>
          <w:szCs w:val="20"/>
        </w:rPr>
        <w:t>ls</w:t>
      </w:r>
      <w:r w:rsidR="001C6058">
        <w:rPr>
          <w:sz w:val="20"/>
          <w:szCs w:val="20"/>
        </w:rPr>
        <w:t xml:space="preserve"> favorisent</w:t>
      </w:r>
      <w:r w:rsidRPr="00BF5A79">
        <w:rPr>
          <w:sz w:val="20"/>
          <w:szCs w:val="20"/>
        </w:rPr>
        <w:t xml:space="preserve"> une réflexion </w:t>
      </w:r>
      <w:r w:rsidR="00A063E5">
        <w:rPr>
          <w:sz w:val="20"/>
          <w:szCs w:val="20"/>
        </w:rPr>
        <w:t xml:space="preserve">collective </w:t>
      </w:r>
      <w:r w:rsidRPr="00BF5A79">
        <w:rPr>
          <w:sz w:val="20"/>
          <w:szCs w:val="20"/>
        </w:rPr>
        <w:t>sur les conditions d’exercice des métiers du domaine, leurs évolutions, sur les nouvelles relations entre emploi, formation et diplômes</w:t>
      </w:r>
      <w:r w:rsidR="00997531">
        <w:rPr>
          <w:sz w:val="20"/>
          <w:szCs w:val="20"/>
        </w:rPr>
        <w:t xml:space="preserve"> en France, </w:t>
      </w:r>
      <w:r w:rsidRPr="00BF5A79">
        <w:rPr>
          <w:sz w:val="20"/>
          <w:szCs w:val="20"/>
        </w:rPr>
        <w:t>avec des ouvertures sur le plan européen.</w:t>
      </w:r>
    </w:p>
    <w:p w14:paraId="06386E9E" w14:textId="77777777" w:rsidR="000764B5" w:rsidRDefault="0038257B" w:rsidP="00F23B75">
      <w:pPr>
        <w:ind w:firstLine="0"/>
        <w:rPr>
          <w:sz w:val="20"/>
          <w:szCs w:val="20"/>
        </w:rPr>
      </w:pPr>
      <w:r>
        <w:rPr>
          <w:sz w:val="20"/>
          <w:szCs w:val="20"/>
        </w:rPr>
        <w:t>D</w:t>
      </w:r>
      <w:r w:rsidR="00B740D1" w:rsidRPr="00A063E5">
        <w:rPr>
          <w:sz w:val="20"/>
          <w:szCs w:val="20"/>
        </w:rPr>
        <w:t xml:space="preserve">es </w:t>
      </w:r>
      <w:r>
        <w:rPr>
          <w:sz w:val="20"/>
          <w:szCs w:val="20"/>
        </w:rPr>
        <w:t>apports théoriques et techniques en psychologie</w:t>
      </w:r>
      <w:r w:rsidR="00B740D1" w:rsidRPr="00A063E5">
        <w:rPr>
          <w:sz w:val="20"/>
          <w:szCs w:val="20"/>
        </w:rPr>
        <w:t xml:space="preserve"> </w:t>
      </w:r>
      <w:r>
        <w:rPr>
          <w:sz w:val="20"/>
          <w:szCs w:val="20"/>
        </w:rPr>
        <w:t>apportent une spécialisation</w:t>
      </w:r>
      <w:r w:rsidR="00DD744D">
        <w:rPr>
          <w:sz w:val="20"/>
          <w:szCs w:val="20"/>
        </w:rPr>
        <w:t xml:space="preserve"> utile pour</w:t>
      </w:r>
      <w:r w:rsidR="00B740D1" w:rsidRPr="00A063E5">
        <w:rPr>
          <w:sz w:val="20"/>
          <w:szCs w:val="20"/>
        </w:rPr>
        <w:t xml:space="preserve"> </w:t>
      </w:r>
      <w:r w:rsidR="00B44976">
        <w:rPr>
          <w:sz w:val="20"/>
          <w:szCs w:val="20"/>
        </w:rPr>
        <w:t>l'exercice de ces fonctions et pour</w:t>
      </w:r>
      <w:r w:rsidR="00B740D1" w:rsidRPr="00A063E5">
        <w:rPr>
          <w:sz w:val="20"/>
          <w:szCs w:val="20"/>
        </w:rPr>
        <w:t xml:space="preserve"> la compréhension des questions actuelles en matière d</w:t>
      </w:r>
      <w:r>
        <w:rPr>
          <w:sz w:val="20"/>
          <w:szCs w:val="20"/>
        </w:rPr>
        <w:t xml:space="preserve">e transitions professionnelles. </w:t>
      </w:r>
    </w:p>
    <w:p w14:paraId="3DF866AF" w14:textId="77777777" w:rsidR="00B740D1" w:rsidRPr="00A063E5" w:rsidRDefault="00B44976" w:rsidP="00F23B75">
      <w:pPr>
        <w:ind w:firstLine="0"/>
        <w:rPr>
          <w:sz w:val="20"/>
          <w:szCs w:val="20"/>
        </w:rPr>
      </w:pPr>
      <w:r>
        <w:rPr>
          <w:sz w:val="20"/>
          <w:szCs w:val="20"/>
        </w:rPr>
        <w:t xml:space="preserve">La </w:t>
      </w:r>
      <w:r w:rsidR="00367D45">
        <w:rPr>
          <w:sz w:val="20"/>
          <w:szCs w:val="20"/>
        </w:rPr>
        <w:t xml:space="preserve">pédagogie est appuyée sur la </w:t>
      </w:r>
      <w:r w:rsidR="003D4F86">
        <w:rPr>
          <w:sz w:val="20"/>
          <w:szCs w:val="20"/>
        </w:rPr>
        <w:t xml:space="preserve">conception et la </w:t>
      </w:r>
      <w:r>
        <w:rPr>
          <w:sz w:val="20"/>
          <w:szCs w:val="20"/>
        </w:rPr>
        <w:t>réalisation d’une action</w:t>
      </w:r>
      <w:r w:rsidR="00C26CF8">
        <w:rPr>
          <w:sz w:val="20"/>
          <w:szCs w:val="20"/>
        </w:rPr>
        <w:t>, d’un projet</w:t>
      </w:r>
      <w:r w:rsidR="00FB001A">
        <w:rPr>
          <w:sz w:val="20"/>
          <w:szCs w:val="20"/>
        </w:rPr>
        <w:t xml:space="preserve"> dans</w:t>
      </w:r>
      <w:r w:rsidR="00367D45">
        <w:rPr>
          <w:sz w:val="20"/>
          <w:szCs w:val="20"/>
        </w:rPr>
        <w:t xml:space="preserve"> un organisme du domaine </w:t>
      </w:r>
      <w:r>
        <w:rPr>
          <w:sz w:val="20"/>
          <w:szCs w:val="20"/>
        </w:rPr>
        <w:t>durant l’</w:t>
      </w:r>
      <w:r w:rsidR="00367D45">
        <w:rPr>
          <w:sz w:val="20"/>
          <w:szCs w:val="20"/>
        </w:rPr>
        <w:t xml:space="preserve">année. </w:t>
      </w:r>
    </w:p>
    <w:p w14:paraId="7D8825C1" w14:textId="77777777" w:rsidR="00020902" w:rsidRDefault="00020902" w:rsidP="00287646">
      <w:pPr>
        <w:ind w:firstLine="0"/>
      </w:pPr>
    </w:p>
    <w:p w14:paraId="6B1D69AD" w14:textId="77777777" w:rsidR="00020902" w:rsidRPr="00AD0792" w:rsidRDefault="00020902" w:rsidP="00020902">
      <w:pPr>
        <w:ind w:firstLine="0"/>
        <w:rPr>
          <w:rFonts w:ascii="Cambria" w:hAnsi="Cambria" w:cs="Arial"/>
          <w:bCs/>
          <w:color w:val="000000"/>
          <w:sz w:val="22"/>
          <w:szCs w:val="22"/>
        </w:rPr>
      </w:pPr>
      <w:r w:rsidRPr="00AD0792">
        <w:rPr>
          <w:b/>
          <w:bCs/>
          <w:sz w:val="22"/>
          <w:szCs w:val="22"/>
        </w:rPr>
        <w:t xml:space="preserve">Emplois cibles </w:t>
      </w:r>
    </w:p>
    <w:p w14:paraId="626C08C2" w14:textId="77777777" w:rsidR="00020902" w:rsidRPr="005B4F27" w:rsidRDefault="00020902" w:rsidP="00A015BA">
      <w:pPr>
        <w:pStyle w:val="Paragraphedeliste"/>
        <w:numPr>
          <w:ilvl w:val="0"/>
          <w:numId w:val="2"/>
        </w:numPr>
        <w:tabs>
          <w:tab w:val="left" w:pos="567"/>
        </w:tabs>
        <w:spacing w:after="0" w:line="240" w:lineRule="auto"/>
        <w:ind w:left="584" w:hanging="357"/>
        <w:jc w:val="both"/>
        <w:rPr>
          <w:rFonts w:ascii="Cambria" w:hAnsi="Cambria" w:cs="Arial"/>
          <w:color w:val="000000"/>
          <w:sz w:val="20"/>
          <w:szCs w:val="20"/>
        </w:rPr>
      </w:pPr>
      <w:r w:rsidRPr="00B83620">
        <w:rPr>
          <w:i/>
          <w:sz w:val="20"/>
          <w:szCs w:val="20"/>
        </w:rPr>
        <w:t>Conseiller</w:t>
      </w:r>
      <w:r>
        <w:rPr>
          <w:i/>
          <w:sz w:val="20"/>
          <w:szCs w:val="20"/>
        </w:rPr>
        <w:t>.ère</w:t>
      </w:r>
      <w:r w:rsidRPr="00B83620">
        <w:rPr>
          <w:i/>
          <w:sz w:val="20"/>
          <w:szCs w:val="20"/>
        </w:rPr>
        <w:t xml:space="preserve"> ou responsable de projet ou d’équipe</w:t>
      </w:r>
      <w:r w:rsidRPr="0019750F">
        <w:rPr>
          <w:sz w:val="20"/>
          <w:szCs w:val="20"/>
        </w:rPr>
        <w:t xml:space="preserve"> </w:t>
      </w:r>
      <w:r w:rsidRPr="0019750F">
        <w:rPr>
          <w:rFonts w:ascii="Cambria" w:hAnsi="Cambria" w:cs="Arial"/>
          <w:color w:val="000000"/>
          <w:sz w:val="20"/>
          <w:szCs w:val="20"/>
        </w:rPr>
        <w:t xml:space="preserve">dans les </w:t>
      </w:r>
      <w:r>
        <w:rPr>
          <w:rFonts w:ascii="Cambria" w:hAnsi="Cambria" w:cs="Arial"/>
          <w:color w:val="000000"/>
          <w:sz w:val="20"/>
          <w:szCs w:val="20"/>
        </w:rPr>
        <w:t xml:space="preserve">divers </w:t>
      </w:r>
      <w:r w:rsidRPr="0019750F">
        <w:rPr>
          <w:rFonts w:ascii="Cambria" w:hAnsi="Cambria" w:cs="Arial"/>
          <w:color w:val="000000"/>
          <w:sz w:val="20"/>
          <w:szCs w:val="20"/>
        </w:rPr>
        <w:t>organismes chargés de formation et d’orientation tout au long de la vie</w:t>
      </w:r>
      <w:r w:rsidR="00BE34A0">
        <w:rPr>
          <w:rFonts w:ascii="Cambria" w:hAnsi="Cambria" w:cs="Arial"/>
          <w:color w:val="000000"/>
          <w:sz w:val="20"/>
          <w:szCs w:val="20"/>
        </w:rPr>
        <w:t xml:space="preserve">, </w:t>
      </w:r>
      <w:r w:rsidR="00BE34A0" w:rsidRPr="00121580">
        <w:rPr>
          <w:rFonts w:ascii="Cambria" w:hAnsi="Cambria" w:cs="Arial"/>
          <w:sz w:val="20"/>
          <w:szCs w:val="20"/>
        </w:rPr>
        <w:t xml:space="preserve">d’accompagnement de carrière, </w:t>
      </w:r>
      <w:r w:rsidR="00BE34A0">
        <w:rPr>
          <w:rFonts w:ascii="Cambria" w:hAnsi="Cambria" w:cs="Arial"/>
          <w:sz w:val="20"/>
          <w:szCs w:val="20"/>
        </w:rPr>
        <w:t xml:space="preserve">de </w:t>
      </w:r>
      <w:r w:rsidR="00BE34A0" w:rsidRPr="00121580">
        <w:rPr>
          <w:rFonts w:ascii="Cambria" w:hAnsi="Cambria" w:cs="Arial"/>
          <w:sz w:val="20"/>
          <w:szCs w:val="20"/>
        </w:rPr>
        <w:t xml:space="preserve">recrutement, </w:t>
      </w:r>
      <w:r w:rsidR="00BE34A0">
        <w:rPr>
          <w:rFonts w:ascii="Cambria" w:hAnsi="Cambria" w:cs="Arial"/>
          <w:sz w:val="20"/>
          <w:szCs w:val="20"/>
        </w:rPr>
        <w:t xml:space="preserve">de </w:t>
      </w:r>
      <w:r w:rsidR="00BE34A0" w:rsidRPr="00121580">
        <w:rPr>
          <w:rFonts w:ascii="Cambria" w:hAnsi="Cambria" w:cs="Arial"/>
          <w:sz w:val="20"/>
          <w:szCs w:val="20"/>
        </w:rPr>
        <w:t>reconversions professionnelles...</w:t>
      </w:r>
    </w:p>
    <w:p w14:paraId="6598DE81" w14:textId="77777777" w:rsidR="005B4F27" w:rsidRPr="00AD0792" w:rsidRDefault="00020902" w:rsidP="00A015BA">
      <w:pPr>
        <w:pStyle w:val="Paragraphedeliste"/>
        <w:numPr>
          <w:ilvl w:val="0"/>
          <w:numId w:val="2"/>
        </w:numPr>
        <w:tabs>
          <w:tab w:val="left" w:pos="567"/>
        </w:tabs>
        <w:spacing w:after="0" w:line="240" w:lineRule="auto"/>
        <w:ind w:left="584" w:hanging="357"/>
        <w:jc w:val="both"/>
      </w:pPr>
      <w:r w:rsidRPr="00BE34A0">
        <w:rPr>
          <w:rFonts w:ascii="Cambria" w:hAnsi="Cambria" w:cs="Arial"/>
          <w:i/>
          <w:sz w:val="20"/>
          <w:szCs w:val="20"/>
        </w:rPr>
        <w:t xml:space="preserve">Consultant.e </w:t>
      </w:r>
      <w:r w:rsidRPr="00BE34A0">
        <w:rPr>
          <w:rFonts w:ascii="Cambria" w:hAnsi="Cambria" w:cs="Arial"/>
          <w:sz w:val="20"/>
          <w:szCs w:val="20"/>
        </w:rPr>
        <w:t xml:space="preserve">en cabinet de conseil ou en libéral, </w:t>
      </w:r>
      <w:r w:rsidR="002F0C84" w:rsidRPr="00BE34A0">
        <w:rPr>
          <w:rFonts w:ascii="Cambria" w:hAnsi="Cambria" w:cs="Arial"/>
          <w:sz w:val="20"/>
          <w:szCs w:val="20"/>
        </w:rPr>
        <w:t xml:space="preserve">pour les individus, </w:t>
      </w:r>
      <w:r w:rsidRPr="00BE34A0">
        <w:rPr>
          <w:rFonts w:ascii="Cambria" w:hAnsi="Cambria" w:cs="Arial"/>
          <w:sz w:val="20"/>
          <w:szCs w:val="20"/>
        </w:rPr>
        <w:t xml:space="preserve">les organisations, </w:t>
      </w:r>
      <w:r w:rsidR="00AD0792">
        <w:rPr>
          <w:rFonts w:ascii="Cambria" w:hAnsi="Cambria" w:cs="Arial"/>
          <w:sz w:val="20"/>
          <w:szCs w:val="20"/>
        </w:rPr>
        <w:t>les collectivités</w:t>
      </w:r>
      <w:r w:rsidR="005B4F27">
        <w:rPr>
          <w:rFonts w:ascii="Cambria" w:hAnsi="Cambria" w:cs="Arial"/>
          <w:sz w:val="20"/>
          <w:szCs w:val="20"/>
        </w:rPr>
        <w:t>.</w:t>
      </w:r>
    </w:p>
    <w:p w14:paraId="349CE783" w14:textId="77777777" w:rsidR="00AD0792" w:rsidRPr="00524FE4" w:rsidRDefault="00AD0792" w:rsidP="00AD0792">
      <w:pPr>
        <w:pStyle w:val="Paragraphedeliste"/>
        <w:tabs>
          <w:tab w:val="left" w:pos="567"/>
        </w:tabs>
        <w:spacing w:after="0" w:line="240" w:lineRule="auto"/>
        <w:ind w:left="584"/>
        <w:jc w:val="both"/>
      </w:pPr>
    </w:p>
    <w:p w14:paraId="026A4E9B" w14:textId="77777777" w:rsidR="00255088" w:rsidRPr="00680B72" w:rsidRDefault="00255088" w:rsidP="00255088">
      <w:pPr>
        <w:ind w:firstLine="0"/>
        <w:rPr>
          <w:b/>
          <w:sz w:val="20"/>
          <w:szCs w:val="20"/>
        </w:rPr>
      </w:pPr>
      <w:r w:rsidRPr="00680B72">
        <w:rPr>
          <w:b/>
          <w:sz w:val="20"/>
          <w:szCs w:val="20"/>
        </w:rPr>
        <w:t xml:space="preserve">Acquisition de connaissances et compétences </w:t>
      </w:r>
    </w:p>
    <w:p w14:paraId="435644C2" w14:textId="77777777" w:rsidR="00255088" w:rsidRPr="00871566" w:rsidRDefault="00DC5ADA" w:rsidP="00A015BA">
      <w:pPr>
        <w:pStyle w:val="Paragraphedeliste"/>
        <w:numPr>
          <w:ilvl w:val="0"/>
          <w:numId w:val="3"/>
        </w:numPr>
        <w:spacing w:after="0" w:line="240" w:lineRule="auto"/>
        <w:ind w:left="584" w:hanging="357"/>
        <w:jc w:val="both"/>
        <w:rPr>
          <w:rFonts w:ascii="Cambria" w:hAnsi="Cambria" w:cs="Arial"/>
          <w:color w:val="000000"/>
          <w:sz w:val="20"/>
          <w:szCs w:val="20"/>
        </w:rPr>
      </w:pPr>
      <w:r>
        <w:rPr>
          <w:rFonts w:ascii="Cambria" w:hAnsi="Cambria" w:cs="Arial"/>
          <w:color w:val="000000"/>
          <w:sz w:val="20"/>
          <w:szCs w:val="20"/>
        </w:rPr>
        <w:t xml:space="preserve">Réaliser </w:t>
      </w:r>
      <w:r w:rsidR="00255088" w:rsidRPr="00C816F1">
        <w:rPr>
          <w:rFonts w:ascii="Cambria" w:hAnsi="Cambria" w:cs="Arial"/>
          <w:color w:val="000000"/>
          <w:sz w:val="20"/>
          <w:szCs w:val="20"/>
        </w:rPr>
        <w:t>de</w:t>
      </w:r>
      <w:r>
        <w:rPr>
          <w:rFonts w:ascii="Cambria" w:hAnsi="Cambria" w:cs="Arial"/>
          <w:color w:val="000000"/>
          <w:sz w:val="20"/>
          <w:szCs w:val="20"/>
        </w:rPr>
        <w:t>s</w:t>
      </w:r>
      <w:r w:rsidR="00255088" w:rsidRPr="00C816F1">
        <w:rPr>
          <w:rFonts w:ascii="Cambria" w:hAnsi="Cambria" w:cs="Arial"/>
          <w:color w:val="000000"/>
          <w:sz w:val="20"/>
          <w:szCs w:val="20"/>
        </w:rPr>
        <w:t xml:space="preserve"> bilans de compétences, </w:t>
      </w:r>
      <w:r w:rsidR="00255088">
        <w:rPr>
          <w:rFonts w:ascii="Cambria" w:hAnsi="Cambria" w:cs="Arial"/>
          <w:color w:val="000000"/>
          <w:sz w:val="20"/>
          <w:szCs w:val="20"/>
        </w:rPr>
        <w:t>de</w:t>
      </w:r>
      <w:r>
        <w:rPr>
          <w:rFonts w:ascii="Cambria" w:hAnsi="Cambria" w:cs="Arial"/>
          <w:color w:val="000000"/>
          <w:sz w:val="20"/>
          <w:szCs w:val="20"/>
        </w:rPr>
        <w:t>s</w:t>
      </w:r>
      <w:r w:rsidR="00255088">
        <w:rPr>
          <w:rFonts w:ascii="Cambria" w:hAnsi="Cambria" w:cs="Arial"/>
          <w:color w:val="000000"/>
          <w:sz w:val="20"/>
          <w:szCs w:val="20"/>
        </w:rPr>
        <w:t xml:space="preserve"> conseil</w:t>
      </w:r>
      <w:r>
        <w:rPr>
          <w:rFonts w:ascii="Cambria" w:hAnsi="Cambria" w:cs="Arial"/>
          <w:color w:val="000000"/>
          <w:sz w:val="20"/>
          <w:szCs w:val="20"/>
        </w:rPr>
        <w:t>s</w:t>
      </w:r>
      <w:r w:rsidR="00255088">
        <w:rPr>
          <w:rFonts w:ascii="Cambria" w:hAnsi="Cambria" w:cs="Arial"/>
          <w:color w:val="000000"/>
          <w:sz w:val="20"/>
          <w:szCs w:val="20"/>
        </w:rPr>
        <w:t xml:space="preserve"> en cours de carrière, de</w:t>
      </w:r>
      <w:r>
        <w:rPr>
          <w:rFonts w:ascii="Cambria" w:hAnsi="Cambria" w:cs="Arial"/>
          <w:color w:val="000000"/>
          <w:sz w:val="20"/>
          <w:szCs w:val="20"/>
        </w:rPr>
        <w:t>s accompagnements de  validation des acquis, et dans les</w:t>
      </w:r>
      <w:r w:rsidR="00255088">
        <w:rPr>
          <w:rFonts w:ascii="Cambria" w:hAnsi="Cambria" w:cs="Arial"/>
          <w:color w:val="000000"/>
          <w:sz w:val="20"/>
          <w:szCs w:val="20"/>
        </w:rPr>
        <w:t xml:space="preserve"> différentes fonctions liées </w:t>
      </w:r>
      <w:r w:rsidR="00255088" w:rsidRPr="00C816F1">
        <w:rPr>
          <w:rFonts w:ascii="Cambria" w:hAnsi="Cambria" w:cs="Arial"/>
          <w:color w:val="000000"/>
          <w:sz w:val="20"/>
          <w:szCs w:val="20"/>
        </w:rPr>
        <w:t xml:space="preserve">à </w:t>
      </w:r>
      <w:r w:rsidR="00255088">
        <w:rPr>
          <w:rFonts w:ascii="Cambria" w:hAnsi="Cambria" w:cs="Arial"/>
          <w:color w:val="000000"/>
          <w:sz w:val="20"/>
          <w:szCs w:val="20"/>
        </w:rPr>
        <w:t xml:space="preserve">l’insertion, </w:t>
      </w:r>
      <w:r w:rsidR="00255088" w:rsidRPr="00C816F1">
        <w:rPr>
          <w:rFonts w:ascii="Cambria" w:hAnsi="Cambria" w:cs="Arial"/>
          <w:color w:val="000000"/>
          <w:sz w:val="20"/>
          <w:szCs w:val="20"/>
        </w:rPr>
        <w:t>l’o</w:t>
      </w:r>
      <w:r w:rsidR="00255088">
        <w:rPr>
          <w:rFonts w:ascii="Cambria" w:hAnsi="Cambria" w:cs="Arial"/>
          <w:color w:val="000000"/>
          <w:sz w:val="20"/>
          <w:szCs w:val="20"/>
        </w:rPr>
        <w:t>rientation vers la formation, la reconversion, l’accès aux  certifications.</w:t>
      </w:r>
      <w:r w:rsidR="00255088" w:rsidRPr="00C816F1">
        <w:rPr>
          <w:rFonts w:ascii="Cambria" w:hAnsi="Cambria" w:cs="Arial"/>
          <w:color w:val="000000"/>
          <w:sz w:val="20"/>
          <w:szCs w:val="20"/>
        </w:rPr>
        <w:t xml:space="preserve"> </w:t>
      </w:r>
    </w:p>
    <w:p w14:paraId="5F98A603" w14:textId="77777777" w:rsidR="00255088" w:rsidRPr="00C816F1" w:rsidRDefault="00255088" w:rsidP="00A015BA">
      <w:pPr>
        <w:pStyle w:val="Paragraphedeliste"/>
        <w:numPr>
          <w:ilvl w:val="0"/>
          <w:numId w:val="3"/>
        </w:numPr>
        <w:spacing w:after="0" w:line="240" w:lineRule="auto"/>
        <w:ind w:left="584" w:hanging="357"/>
        <w:jc w:val="both"/>
        <w:rPr>
          <w:rFonts w:ascii="Cambria" w:hAnsi="Cambria" w:cs="Arial"/>
          <w:color w:val="000000"/>
          <w:sz w:val="20"/>
          <w:szCs w:val="20"/>
        </w:rPr>
      </w:pPr>
      <w:r w:rsidRPr="00C816F1">
        <w:rPr>
          <w:rFonts w:ascii="Cambria" w:hAnsi="Cambria" w:cs="Arial"/>
          <w:color w:val="000000"/>
          <w:sz w:val="20"/>
          <w:szCs w:val="20"/>
        </w:rPr>
        <w:t xml:space="preserve">Intervenir de manière appropriée dans les institutions, en fonction des règlements et dispositifs qui participent à l’organisation de la relation </w:t>
      </w:r>
      <w:r w:rsidR="009807A1">
        <w:rPr>
          <w:rFonts w:ascii="Cambria" w:hAnsi="Cambria" w:cs="Arial"/>
          <w:color w:val="000000"/>
          <w:sz w:val="20"/>
          <w:szCs w:val="20"/>
        </w:rPr>
        <w:t xml:space="preserve">formation/emploi/certification, </w:t>
      </w:r>
      <w:r>
        <w:rPr>
          <w:rFonts w:ascii="Cambria" w:hAnsi="Cambria" w:cs="Arial"/>
          <w:color w:val="000000"/>
          <w:sz w:val="20"/>
          <w:szCs w:val="20"/>
        </w:rPr>
        <w:t>en tenant ses connaissances à jour.</w:t>
      </w:r>
    </w:p>
    <w:p w14:paraId="7E25A245" w14:textId="77777777" w:rsidR="00255088" w:rsidRDefault="00524FE4" w:rsidP="00A015BA">
      <w:pPr>
        <w:pStyle w:val="Paragraphedeliste"/>
        <w:numPr>
          <w:ilvl w:val="0"/>
          <w:numId w:val="3"/>
        </w:numPr>
        <w:spacing w:after="0" w:line="240" w:lineRule="auto"/>
        <w:ind w:left="584" w:hanging="357"/>
        <w:jc w:val="both"/>
        <w:rPr>
          <w:rFonts w:ascii="Cambria" w:hAnsi="Cambria" w:cs="Arial"/>
          <w:color w:val="000000"/>
          <w:sz w:val="20"/>
          <w:szCs w:val="20"/>
        </w:rPr>
      </w:pPr>
      <w:r>
        <w:rPr>
          <w:b/>
          <w:bCs/>
          <w:noProof/>
          <w:sz w:val="20"/>
          <w:szCs w:val="20"/>
          <w:lang w:eastAsia="fr-FR"/>
        </w:rPr>
        <mc:AlternateContent>
          <mc:Choice Requires="wps">
            <w:drawing>
              <wp:anchor distT="0" distB="0" distL="114300" distR="114300" simplePos="0" relativeHeight="251664384" behindDoc="0" locked="0" layoutInCell="1" allowOverlap="1" wp14:anchorId="5F335C13" wp14:editId="50601E37">
                <wp:simplePos x="0" y="0"/>
                <wp:positionH relativeFrom="column">
                  <wp:posOffset>2743200</wp:posOffset>
                </wp:positionH>
                <wp:positionV relativeFrom="paragraph">
                  <wp:posOffset>388620</wp:posOffset>
                </wp:positionV>
                <wp:extent cx="3200400" cy="1143000"/>
                <wp:effectExtent l="0" t="0" r="0" b="0"/>
                <wp:wrapThrough wrapText="bothSides">
                  <wp:wrapPolygon edited="0">
                    <wp:start x="0" y="0"/>
                    <wp:lineTo x="0" y="21120"/>
                    <wp:lineTo x="21429" y="21120"/>
                    <wp:lineTo x="21429" y="0"/>
                    <wp:lineTo x="0" y="0"/>
                  </wp:wrapPolygon>
                </wp:wrapThrough>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A243C" w14:textId="77777777" w:rsidR="008722CB" w:rsidRPr="0019750F" w:rsidRDefault="008722CB" w:rsidP="00B9299E">
                            <w:pPr>
                              <w:jc w:val="right"/>
                              <w:rPr>
                                <w:rFonts w:ascii="Cambria" w:hAnsi="Cambria"/>
                                <w:b/>
                                <w:sz w:val="20"/>
                              </w:rPr>
                            </w:pPr>
                            <w:r w:rsidRPr="0019750F">
                              <w:rPr>
                                <w:rFonts w:ascii="Cambria" w:hAnsi="Cambria"/>
                                <w:b/>
                                <w:sz w:val="20"/>
                              </w:rPr>
                              <w:t xml:space="preserve">Contacts </w:t>
                            </w:r>
                          </w:p>
                          <w:p w14:paraId="01FCC7C0" w14:textId="4A408B0B" w:rsidR="008722CB" w:rsidRPr="0019750F" w:rsidRDefault="008722CB" w:rsidP="00B9299E">
                            <w:pPr>
                              <w:jc w:val="right"/>
                              <w:rPr>
                                <w:rFonts w:ascii="Cambria" w:hAnsi="Cambria"/>
                                <w:sz w:val="20"/>
                              </w:rPr>
                            </w:pPr>
                            <w:r>
                              <w:rPr>
                                <w:rFonts w:ascii="Cambria" w:hAnsi="Cambria"/>
                                <w:sz w:val="20"/>
                              </w:rPr>
                              <w:t>G</w:t>
                            </w:r>
                            <w:r w:rsidRPr="0019750F">
                              <w:rPr>
                                <w:rFonts w:ascii="Cambria" w:hAnsi="Cambria"/>
                                <w:sz w:val="20"/>
                              </w:rPr>
                              <w:t>estionnaire pédagogique</w:t>
                            </w:r>
                            <w:r>
                              <w:rPr>
                                <w:rFonts w:ascii="Cambria" w:hAnsi="Cambria"/>
                                <w:sz w:val="20"/>
                              </w:rPr>
                              <w:t> :</w:t>
                            </w:r>
                            <w:r w:rsidRPr="007A7F16">
                              <w:t xml:space="preserve"> </w:t>
                            </w:r>
                            <w:r w:rsidRPr="007A7F16">
                              <w:rPr>
                                <w:rFonts w:ascii="Cambria" w:hAnsi="Cambria"/>
                                <w:sz w:val="20"/>
                              </w:rPr>
                              <w:t>Jonat</w:t>
                            </w:r>
                            <w:r>
                              <w:rPr>
                                <w:rFonts w:ascii="Cambria" w:hAnsi="Cambria"/>
                                <w:sz w:val="20"/>
                              </w:rPr>
                              <w:t>han Gibert</w:t>
                            </w:r>
                            <w:r w:rsidRPr="007A7F16">
                              <w:rPr>
                                <w:rFonts w:ascii="Cambria" w:hAnsi="Cambria"/>
                                <w:sz w:val="20"/>
                              </w:rPr>
                              <w:t xml:space="preserve"> </w:t>
                            </w:r>
                            <w:hyperlink r:id="rId12" w:history="1">
                              <w:r w:rsidRPr="00896379">
                                <w:rPr>
                                  <w:rStyle w:val="Lienhypertexte"/>
                                  <w:rFonts w:ascii="Cambria" w:hAnsi="Cambria"/>
                                  <w:sz w:val="20"/>
                                </w:rPr>
                                <w:t>jonathan.gibert@lecnam.net</w:t>
                              </w:r>
                            </w:hyperlink>
                            <w:r>
                              <w:rPr>
                                <w:rFonts w:ascii="Cambria" w:hAnsi="Cambria"/>
                                <w:sz w:val="20"/>
                              </w:rPr>
                              <w:t xml:space="preserve"> </w:t>
                            </w:r>
                          </w:p>
                          <w:p w14:paraId="5987BBD5" w14:textId="77777777" w:rsidR="008722CB" w:rsidRDefault="008722CB" w:rsidP="00B9299E">
                            <w:pPr>
                              <w:jc w:val="right"/>
                              <w:rPr>
                                <w:rFonts w:ascii="Cambria" w:hAnsi="Cambria"/>
                                <w:sz w:val="20"/>
                              </w:rPr>
                            </w:pPr>
                            <w:r>
                              <w:rPr>
                                <w:rFonts w:ascii="Cambria" w:hAnsi="Cambria"/>
                                <w:sz w:val="20"/>
                              </w:rPr>
                              <w:t>Tél. 014407923</w:t>
                            </w:r>
                          </w:p>
                          <w:p w14:paraId="473DC53B" w14:textId="77777777" w:rsidR="008722CB" w:rsidRDefault="008722CB" w:rsidP="00B9299E">
                            <w:pPr>
                              <w:jc w:val="right"/>
                              <w:rPr>
                                <w:rFonts w:ascii="Cambria" w:hAnsi="Cambria"/>
                                <w:sz w:val="20"/>
                              </w:rPr>
                            </w:pPr>
                            <w:r w:rsidRPr="0019750F">
                              <w:rPr>
                                <w:rFonts w:ascii="Cambria" w:hAnsi="Cambria"/>
                                <w:sz w:val="20"/>
                              </w:rPr>
                              <w:t xml:space="preserve">Responsable </w:t>
                            </w:r>
                            <w:r>
                              <w:rPr>
                                <w:rFonts w:ascii="Cambria" w:hAnsi="Cambria"/>
                                <w:sz w:val="20"/>
                              </w:rPr>
                              <w:t xml:space="preserve">pédagogique : </w:t>
                            </w:r>
                            <w:r w:rsidRPr="0019750F">
                              <w:rPr>
                                <w:rFonts w:ascii="Cambria" w:hAnsi="Cambria"/>
                                <w:sz w:val="20"/>
                              </w:rPr>
                              <w:t>Ber</w:t>
                            </w:r>
                            <w:r>
                              <w:rPr>
                                <w:rFonts w:ascii="Cambria" w:hAnsi="Cambria"/>
                                <w:sz w:val="20"/>
                              </w:rPr>
                              <w:t xml:space="preserve">nard Prot, MCF </w:t>
                            </w:r>
                          </w:p>
                          <w:p w14:paraId="27C433AA" w14:textId="77777777" w:rsidR="008722CB" w:rsidRPr="0019750F" w:rsidRDefault="008722CB" w:rsidP="00B9299E">
                            <w:pPr>
                              <w:jc w:val="right"/>
                              <w:rPr>
                                <w:rFonts w:ascii="Cambria" w:hAnsi="Cambria"/>
                                <w:sz w:val="20"/>
                              </w:rPr>
                            </w:pPr>
                            <w:hyperlink r:id="rId13" w:history="1">
                              <w:r w:rsidRPr="00896379">
                                <w:rPr>
                                  <w:rStyle w:val="Lienhypertexte"/>
                                  <w:rFonts w:ascii="Cambria" w:hAnsi="Cambria"/>
                                  <w:sz w:val="20"/>
                                </w:rPr>
                                <w:t>bernard.prot@lecnam.net</w:t>
                              </w:r>
                            </w:hyperlink>
                            <w:r w:rsidRPr="0019750F">
                              <w:rPr>
                                <w:rFonts w:ascii="Cambria" w:hAnsi="Cambria"/>
                                <w:sz w:val="20"/>
                              </w:rPr>
                              <w:t xml:space="preserve"> </w:t>
                            </w:r>
                          </w:p>
                          <w:p w14:paraId="2CFEC252" w14:textId="77777777" w:rsidR="008722CB" w:rsidRDefault="008722CB" w:rsidP="00B9299E">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35C13" id="_x0000_t202" coordsize="21600,21600" o:spt="202" path="m,l,21600r21600,l21600,xe">
                <v:stroke joinstyle="miter"/>
                <v:path gradientshapeok="t" o:connecttype="rect"/>
              </v:shapetype>
              <v:shape id="Zone de texte 7" o:spid="_x0000_s1027" type="#_x0000_t202" style="position:absolute;left:0;text-align:left;margin-left:3in;margin-top:30.6pt;width:252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" fillcolor="#d8d8d8" stroked="f">
                <v:textbox inset=",7.2pt,,7.2pt">
                  <w:txbxContent>
                    <w:p w14:paraId="0B6A243C" w14:textId="77777777" w:rsidR="008722CB" w:rsidRPr="0019750F" w:rsidRDefault="008722CB" w:rsidP="00B9299E">
                      <w:pPr>
                        <w:jc w:val="right"/>
                        <w:rPr>
                          <w:rFonts w:ascii="Cambria" w:hAnsi="Cambria"/>
                          <w:b/>
                          <w:sz w:val="20"/>
                        </w:rPr>
                      </w:pPr>
                      <w:r w:rsidRPr="0019750F">
                        <w:rPr>
                          <w:rFonts w:ascii="Cambria" w:hAnsi="Cambria"/>
                          <w:b/>
                          <w:sz w:val="20"/>
                        </w:rPr>
                        <w:t xml:space="preserve">Contacts </w:t>
                      </w:r>
                    </w:p>
                    <w:p w14:paraId="01FCC7C0" w14:textId="4A408B0B" w:rsidR="008722CB" w:rsidRPr="0019750F" w:rsidRDefault="008722CB" w:rsidP="00B9299E">
                      <w:pPr>
                        <w:jc w:val="right"/>
                        <w:rPr>
                          <w:rFonts w:ascii="Cambria" w:hAnsi="Cambria"/>
                          <w:sz w:val="20"/>
                        </w:rPr>
                      </w:pPr>
                      <w:r>
                        <w:rPr>
                          <w:rFonts w:ascii="Cambria" w:hAnsi="Cambria"/>
                          <w:sz w:val="20"/>
                        </w:rPr>
                        <w:t>G</w:t>
                      </w:r>
                      <w:r w:rsidRPr="0019750F">
                        <w:rPr>
                          <w:rFonts w:ascii="Cambria" w:hAnsi="Cambria"/>
                          <w:sz w:val="20"/>
                        </w:rPr>
                        <w:t>estionnaire pédagogique</w:t>
                      </w:r>
                      <w:r>
                        <w:rPr>
                          <w:rFonts w:ascii="Cambria" w:hAnsi="Cambria"/>
                          <w:sz w:val="20"/>
                        </w:rPr>
                        <w:t> :</w:t>
                      </w:r>
                      <w:r w:rsidRPr="007A7F16">
                        <w:t xml:space="preserve"> </w:t>
                      </w:r>
                      <w:r w:rsidRPr="007A7F16">
                        <w:rPr>
                          <w:rFonts w:ascii="Cambria" w:hAnsi="Cambria"/>
                          <w:sz w:val="20"/>
                        </w:rPr>
                        <w:t>Jonat</w:t>
                      </w:r>
                      <w:r>
                        <w:rPr>
                          <w:rFonts w:ascii="Cambria" w:hAnsi="Cambria"/>
                          <w:sz w:val="20"/>
                        </w:rPr>
                        <w:t>han Gibert</w:t>
                      </w:r>
                      <w:r w:rsidRPr="007A7F16">
                        <w:rPr>
                          <w:rFonts w:ascii="Cambria" w:hAnsi="Cambria"/>
                          <w:sz w:val="20"/>
                        </w:rPr>
                        <w:t xml:space="preserve"> </w:t>
                      </w:r>
                      <w:hyperlink r:id="rId14" w:history="1">
                        <w:r w:rsidRPr="00896379">
                          <w:rPr>
                            <w:rStyle w:val="Lienhypertexte"/>
                            <w:rFonts w:ascii="Cambria" w:hAnsi="Cambria"/>
                            <w:sz w:val="20"/>
                          </w:rPr>
                          <w:t>jonathan.gibert@lecnam.net</w:t>
                        </w:r>
                      </w:hyperlink>
                      <w:r>
                        <w:rPr>
                          <w:rFonts w:ascii="Cambria" w:hAnsi="Cambria"/>
                          <w:sz w:val="20"/>
                        </w:rPr>
                        <w:t xml:space="preserve"> </w:t>
                      </w:r>
                    </w:p>
                    <w:p w14:paraId="5987BBD5" w14:textId="77777777" w:rsidR="008722CB" w:rsidRDefault="008722CB" w:rsidP="00B9299E">
                      <w:pPr>
                        <w:jc w:val="right"/>
                        <w:rPr>
                          <w:rFonts w:ascii="Cambria" w:hAnsi="Cambria"/>
                          <w:sz w:val="20"/>
                        </w:rPr>
                      </w:pPr>
                      <w:r>
                        <w:rPr>
                          <w:rFonts w:ascii="Cambria" w:hAnsi="Cambria"/>
                          <w:sz w:val="20"/>
                        </w:rPr>
                        <w:t>Tél. 014407923</w:t>
                      </w:r>
                    </w:p>
                    <w:p w14:paraId="473DC53B" w14:textId="77777777" w:rsidR="008722CB" w:rsidRDefault="008722CB" w:rsidP="00B9299E">
                      <w:pPr>
                        <w:jc w:val="right"/>
                        <w:rPr>
                          <w:rFonts w:ascii="Cambria" w:hAnsi="Cambria"/>
                          <w:sz w:val="20"/>
                        </w:rPr>
                      </w:pPr>
                      <w:r w:rsidRPr="0019750F">
                        <w:rPr>
                          <w:rFonts w:ascii="Cambria" w:hAnsi="Cambria"/>
                          <w:sz w:val="20"/>
                        </w:rPr>
                        <w:t xml:space="preserve">Responsable </w:t>
                      </w:r>
                      <w:r>
                        <w:rPr>
                          <w:rFonts w:ascii="Cambria" w:hAnsi="Cambria"/>
                          <w:sz w:val="20"/>
                        </w:rPr>
                        <w:t xml:space="preserve">pédagogique : </w:t>
                      </w:r>
                      <w:r w:rsidRPr="0019750F">
                        <w:rPr>
                          <w:rFonts w:ascii="Cambria" w:hAnsi="Cambria"/>
                          <w:sz w:val="20"/>
                        </w:rPr>
                        <w:t>Ber</w:t>
                      </w:r>
                      <w:r>
                        <w:rPr>
                          <w:rFonts w:ascii="Cambria" w:hAnsi="Cambria"/>
                          <w:sz w:val="20"/>
                        </w:rPr>
                        <w:t xml:space="preserve">nard Prot, MCF </w:t>
                      </w:r>
                    </w:p>
                    <w:p w14:paraId="27C433AA" w14:textId="77777777" w:rsidR="008722CB" w:rsidRPr="0019750F" w:rsidRDefault="008722CB" w:rsidP="00B9299E">
                      <w:pPr>
                        <w:jc w:val="right"/>
                        <w:rPr>
                          <w:rFonts w:ascii="Cambria" w:hAnsi="Cambria"/>
                          <w:sz w:val="20"/>
                        </w:rPr>
                      </w:pPr>
                      <w:hyperlink r:id="rId15" w:history="1">
                        <w:r w:rsidRPr="00896379">
                          <w:rPr>
                            <w:rStyle w:val="Lienhypertexte"/>
                            <w:rFonts w:ascii="Cambria" w:hAnsi="Cambria"/>
                            <w:sz w:val="20"/>
                          </w:rPr>
                          <w:t>bernard.prot@lecnam.net</w:t>
                        </w:r>
                      </w:hyperlink>
                      <w:r w:rsidRPr="0019750F">
                        <w:rPr>
                          <w:rFonts w:ascii="Cambria" w:hAnsi="Cambria"/>
                          <w:sz w:val="20"/>
                        </w:rPr>
                        <w:t xml:space="preserve"> </w:t>
                      </w:r>
                    </w:p>
                    <w:p w14:paraId="2CFEC252" w14:textId="77777777" w:rsidR="008722CB" w:rsidRDefault="008722CB" w:rsidP="00B9299E">
                      <w:pPr>
                        <w:jc w:val="right"/>
                      </w:pPr>
                    </w:p>
                  </w:txbxContent>
                </v:textbox>
                <w10:wrap type="through"/>
              </v:shape>
            </w:pict>
          </mc:Fallback>
        </mc:AlternateContent>
      </w:r>
      <w:r w:rsidR="00255088">
        <w:rPr>
          <w:rFonts w:ascii="Cambria" w:hAnsi="Cambria" w:cs="Arial"/>
          <w:color w:val="000000"/>
          <w:sz w:val="20"/>
          <w:szCs w:val="20"/>
        </w:rPr>
        <w:t>Utiliser et</w:t>
      </w:r>
      <w:r w:rsidR="00255088" w:rsidRPr="00C816F1">
        <w:rPr>
          <w:rFonts w:ascii="Cambria" w:hAnsi="Cambria" w:cs="Arial"/>
          <w:color w:val="000000"/>
          <w:sz w:val="20"/>
          <w:szCs w:val="20"/>
        </w:rPr>
        <w:t xml:space="preserve"> améliorer</w:t>
      </w:r>
      <w:r w:rsidR="00255088">
        <w:rPr>
          <w:rFonts w:ascii="Cambria" w:hAnsi="Cambria" w:cs="Arial"/>
          <w:color w:val="000000"/>
          <w:sz w:val="20"/>
          <w:szCs w:val="20"/>
        </w:rPr>
        <w:t xml:space="preserve">, concevoir </w:t>
      </w:r>
      <w:r w:rsidR="00255088" w:rsidRPr="00D520F2">
        <w:rPr>
          <w:rFonts w:ascii="Cambria" w:hAnsi="Cambria" w:cs="Arial"/>
          <w:color w:val="000000"/>
          <w:sz w:val="20"/>
          <w:szCs w:val="20"/>
        </w:rPr>
        <w:t>des méthodes utiles pour la fonction d’orientation, notamment en matière d’évaluation et d’information, en mettant en œuvr</w:t>
      </w:r>
      <w:r w:rsidR="00255088">
        <w:rPr>
          <w:rFonts w:ascii="Cambria" w:hAnsi="Cambria" w:cs="Arial"/>
          <w:color w:val="000000"/>
          <w:sz w:val="20"/>
          <w:szCs w:val="20"/>
        </w:rPr>
        <w:t>e des méthodologies pertinentes</w:t>
      </w:r>
      <w:r w:rsidR="00255088" w:rsidRPr="00D520F2">
        <w:rPr>
          <w:rFonts w:ascii="Cambria" w:hAnsi="Cambria" w:cs="Arial"/>
          <w:color w:val="000000"/>
          <w:sz w:val="20"/>
          <w:szCs w:val="20"/>
        </w:rPr>
        <w:t xml:space="preserve"> tout en en veillant à la dimension éthique de son action.</w:t>
      </w:r>
    </w:p>
    <w:p w14:paraId="1AA0F1E5" w14:textId="77777777" w:rsidR="0001608A" w:rsidRDefault="00255088" w:rsidP="00A015BA">
      <w:pPr>
        <w:pStyle w:val="Paragraphedeliste"/>
        <w:numPr>
          <w:ilvl w:val="0"/>
          <w:numId w:val="3"/>
        </w:numPr>
        <w:spacing w:after="0" w:line="240" w:lineRule="auto"/>
        <w:ind w:left="584" w:hanging="357"/>
        <w:jc w:val="both"/>
        <w:rPr>
          <w:rFonts w:ascii="Cambria" w:hAnsi="Cambria" w:cs="Arial"/>
          <w:color w:val="000000"/>
          <w:sz w:val="20"/>
          <w:szCs w:val="20"/>
        </w:rPr>
      </w:pPr>
      <w:r w:rsidRPr="00D520F2">
        <w:rPr>
          <w:rFonts w:ascii="Cambria" w:hAnsi="Cambria" w:cs="Arial"/>
          <w:color w:val="000000"/>
          <w:sz w:val="20"/>
          <w:szCs w:val="20"/>
        </w:rPr>
        <w:t>Coordonner de</w:t>
      </w:r>
      <w:r w:rsidR="0001608A">
        <w:rPr>
          <w:rFonts w:ascii="Cambria" w:hAnsi="Cambria" w:cs="Arial"/>
          <w:color w:val="000000"/>
          <w:sz w:val="20"/>
          <w:szCs w:val="20"/>
        </w:rPr>
        <w:t xml:space="preserve">s réseaux et </w:t>
      </w:r>
      <w:r w:rsidRPr="00D520F2">
        <w:rPr>
          <w:rFonts w:ascii="Cambria" w:hAnsi="Cambria" w:cs="Arial"/>
          <w:color w:val="000000"/>
          <w:sz w:val="20"/>
          <w:szCs w:val="20"/>
        </w:rPr>
        <w:t>équipes institutionnels ou interinstitutionnels</w:t>
      </w:r>
    </w:p>
    <w:p w14:paraId="19437107" w14:textId="2B6CA3E0" w:rsidR="00083AAB" w:rsidRPr="0001608A" w:rsidRDefault="009807A1" w:rsidP="00A015BA">
      <w:pPr>
        <w:pStyle w:val="Paragraphedeliste"/>
        <w:numPr>
          <w:ilvl w:val="0"/>
          <w:numId w:val="3"/>
        </w:numPr>
        <w:spacing w:after="0" w:line="240" w:lineRule="auto"/>
        <w:ind w:left="584" w:hanging="357"/>
        <w:jc w:val="both"/>
        <w:rPr>
          <w:rFonts w:ascii="Cambria" w:hAnsi="Cambria" w:cs="Arial"/>
          <w:color w:val="000000"/>
          <w:sz w:val="20"/>
          <w:szCs w:val="20"/>
        </w:rPr>
      </w:pPr>
      <w:r w:rsidRPr="0001608A">
        <w:rPr>
          <w:rFonts w:ascii="Cambria" w:hAnsi="Cambria" w:cs="Arial"/>
          <w:color w:val="000000"/>
          <w:sz w:val="20"/>
          <w:szCs w:val="20"/>
        </w:rPr>
        <w:t>C</w:t>
      </w:r>
      <w:r w:rsidR="00255088" w:rsidRPr="0001608A">
        <w:rPr>
          <w:rFonts w:ascii="Cambria" w:hAnsi="Cambria" w:cs="Arial"/>
          <w:color w:val="000000"/>
          <w:sz w:val="20"/>
          <w:szCs w:val="20"/>
        </w:rPr>
        <w:t>onseiller des institutions dans leur conception et leur organisation.</w:t>
      </w:r>
      <w:r w:rsidR="00E96CC8" w:rsidRPr="0001608A">
        <w:rPr>
          <w:rFonts w:ascii="Cambria" w:hAnsi="Cambria"/>
          <w:bCs/>
          <w:lang w:val="it-IT"/>
        </w:rPr>
        <w:br w:type="page"/>
      </w:r>
    </w:p>
    <w:p w14:paraId="4B53E61F" w14:textId="77777777" w:rsidR="00083AAB" w:rsidRDefault="00083AAB" w:rsidP="00083AAB">
      <w:pPr>
        <w:pStyle w:val="Paragraphedeliste"/>
        <w:spacing w:after="0" w:line="240" w:lineRule="auto"/>
        <w:ind w:left="584"/>
        <w:rPr>
          <w:rFonts w:ascii="Cambria" w:hAnsi="Cambria" w:cs="Arial"/>
          <w:color w:val="000000"/>
        </w:rPr>
      </w:pPr>
    </w:p>
    <w:p w14:paraId="6CAFFF29" w14:textId="77777777" w:rsidR="004843BA" w:rsidRPr="00083AAB" w:rsidRDefault="004843BA" w:rsidP="00083AAB">
      <w:pPr>
        <w:pStyle w:val="Paragraphedeliste"/>
        <w:spacing w:after="0" w:line="240" w:lineRule="auto"/>
        <w:ind w:left="584"/>
        <w:rPr>
          <w:rFonts w:ascii="Cambria" w:hAnsi="Cambria" w:cs="Arial"/>
          <w:color w:val="000000"/>
        </w:rPr>
      </w:pPr>
    </w:p>
    <w:p w14:paraId="36DCC82C" w14:textId="13114A5E" w:rsidR="00083AAB" w:rsidRDefault="00083AAB" w:rsidP="00083AAB">
      <w:pPr>
        <w:ind w:firstLine="0"/>
        <w:rPr>
          <w:sz w:val="20"/>
          <w:szCs w:val="20"/>
        </w:rPr>
      </w:pPr>
      <w:r w:rsidRPr="0019750F">
        <w:rPr>
          <w:b/>
          <w:sz w:val="20"/>
          <w:szCs w:val="20"/>
        </w:rPr>
        <w:t>Caractéristiques principales</w:t>
      </w:r>
      <w:r>
        <w:rPr>
          <w:sz w:val="20"/>
          <w:szCs w:val="20"/>
        </w:rPr>
        <w:t> : développer les c</w:t>
      </w:r>
      <w:r w:rsidRPr="00726002">
        <w:rPr>
          <w:sz w:val="20"/>
          <w:szCs w:val="20"/>
        </w:rPr>
        <w:t>ompétences et compétences te</w:t>
      </w:r>
      <w:r w:rsidR="001C6448" w:rsidRPr="00726002">
        <w:rPr>
          <w:sz w:val="20"/>
          <w:szCs w:val="20"/>
        </w:rPr>
        <w:t>chniques relatives au con</w:t>
      </w:r>
      <w:r w:rsidR="006C40DA" w:rsidRPr="00726002">
        <w:rPr>
          <w:sz w:val="20"/>
          <w:szCs w:val="20"/>
        </w:rPr>
        <w:t>seil</w:t>
      </w:r>
      <w:r w:rsidR="00726002">
        <w:rPr>
          <w:sz w:val="20"/>
          <w:szCs w:val="20"/>
        </w:rPr>
        <w:t xml:space="preserve">, </w:t>
      </w:r>
      <w:r w:rsidR="006C40DA" w:rsidRPr="00726002">
        <w:rPr>
          <w:sz w:val="20"/>
          <w:szCs w:val="20"/>
        </w:rPr>
        <w:t xml:space="preserve">une culture partagée </w:t>
      </w:r>
      <w:r w:rsidR="00DA6040">
        <w:rPr>
          <w:sz w:val="20"/>
          <w:szCs w:val="20"/>
        </w:rPr>
        <w:t xml:space="preserve">et des capacités de coordination </w:t>
      </w:r>
      <w:r w:rsidR="006C40DA" w:rsidRPr="00726002">
        <w:rPr>
          <w:sz w:val="20"/>
          <w:szCs w:val="20"/>
        </w:rPr>
        <w:t xml:space="preserve">entre les différents professionnels </w:t>
      </w:r>
      <w:r w:rsidR="006751D9" w:rsidRPr="00726002">
        <w:rPr>
          <w:sz w:val="20"/>
          <w:szCs w:val="20"/>
        </w:rPr>
        <w:t xml:space="preserve">et institutions </w:t>
      </w:r>
      <w:r w:rsidR="006C40DA" w:rsidRPr="00726002">
        <w:rPr>
          <w:sz w:val="20"/>
          <w:szCs w:val="20"/>
        </w:rPr>
        <w:t xml:space="preserve">qui participent à l’information, l’analyse de l’expérience, la conception et la mise en œuvre de formations et de certifications. </w:t>
      </w:r>
      <w:r w:rsidR="009D1F04">
        <w:rPr>
          <w:sz w:val="20"/>
          <w:szCs w:val="20"/>
        </w:rPr>
        <w:t xml:space="preserve">Ces trois caractéristiques </w:t>
      </w:r>
      <w:r w:rsidR="006C40DA" w:rsidRPr="00726002">
        <w:rPr>
          <w:sz w:val="20"/>
          <w:szCs w:val="20"/>
        </w:rPr>
        <w:t>s’avèrent cruciales pour la réussite des transitions</w:t>
      </w:r>
      <w:r w:rsidR="0010762B" w:rsidRPr="00726002">
        <w:rPr>
          <w:sz w:val="20"/>
          <w:szCs w:val="20"/>
        </w:rPr>
        <w:t xml:space="preserve"> </w:t>
      </w:r>
      <w:r w:rsidR="006751D9" w:rsidRPr="00726002">
        <w:rPr>
          <w:sz w:val="20"/>
          <w:szCs w:val="20"/>
        </w:rPr>
        <w:t xml:space="preserve">professionnelles </w:t>
      </w:r>
      <w:r w:rsidR="006C40DA" w:rsidRPr="00726002">
        <w:rPr>
          <w:sz w:val="20"/>
          <w:szCs w:val="20"/>
        </w:rPr>
        <w:t>à travers les divers dispositifs d’orientation et de conseil.</w:t>
      </w:r>
    </w:p>
    <w:p w14:paraId="57BDF8F5" w14:textId="77777777" w:rsidR="001C6448" w:rsidRDefault="001C6448" w:rsidP="00083AAB">
      <w:pPr>
        <w:ind w:firstLine="0"/>
        <w:rPr>
          <w:b/>
          <w:i/>
          <w:color w:val="215868" w:themeColor="accent5" w:themeShade="80"/>
          <w:sz w:val="22"/>
          <w:szCs w:val="22"/>
        </w:rPr>
      </w:pPr>
    </w:p>
    <w:p w14:paraId="4EF818A0" w14:textId="195EC6AD" w:rsidR="00083AAB" w:rsidRPr="002D0B6E" w:rsidRDefault="00083AAB" w:rsidP="00083AAB">
      <w:pPr>
        <w:ind w:firstLine="0"/>
        <w:rPr>
          <w:color w:val="215868" w:themeColor="accent5" w:themeShade="80"/>
          <w:sz w:val="22"/>
          <w:szCs w:val="22"/>
        </w:rPr>
      </w:pPr>
      <w:r w:rsidRPr="002D0B6E">
        <w:rPr>
          <w:b/>
          <w:i/>
          <w:color w:val="215868" w:themeColor="accent5" w:themeShade="80"/>
          <w:sz w:val="22"/>
          <w:szCs w:val="22"/>
        </w:rPr>
        <w:t xml:space="preserve">Des cours, travaux pratiques mais aussi </w:t>
      </w:r>
      <w:r w:rsidR="00731829">
        <w:rPr>
          <w:b/>
          <w:i/>
          <w:color w:val="215868" w:themeColor="accent5" w:themeShade="80"/>
          <w:sz w:val="22"/>
          <w:szCs w:val="22"/>
        </w:rPr>
        <w:t xml:space="preserve">des </w:t>
      </w:r>
      <w:r w:rsidRPr="002D0B6E">
        <w:rPr>
          <w:b/>
          <w:i/>
          <w:color w:val="215868" w:themeColor="accent5" w:themeShade="80"/>
          <w:sz w:val="22"/>
          <w:szCs w:val="22"/>
        </w:rPr>
        <w:t>conférences sur les sujets d’actualité </w:t>
      </w:r>
      <w:r w:rsidRPr="002D0B6E">
        <w:rPr>
          <w:color w:val="215868" w:themeColor="accent5" w:themeShade="80"/>
          <w:sz w:val="22"/>
          <w:szCs w:val="22"/>
        </w:rPr>
        <w:t xml:space="preserve">: </w:t>
      </w:r>
    </w:p>
    <w:p w14:paraId="1ED58765" w14:textId="63F89C1C" w:rsidR="00083AAB" w:rsidRPr="0019750F" w:rsidRDefault="00083AAB" w:rsidP="00A015BA">
      <w:pPr>
        <w:pStyle w:val="Paragraphedeliste"/>
        <w:numPr>
          <w:ilvl w:val="0"/>
          <w:numId w:val="4"/>
        </w:numPr>
        <w:spacing w:after="0" w:line="240" w:lineRule="auto"/>
        <w:ind w:left="584" w:hanging="357"/>
        <w:jc w:val="both"/>
        <w:rPr>
          <w:sz w:val="20"/>
          <w:szCs w:val="20"/>
        </w:rPr>
      </w:pPr>
      <w:r>
        <w:rPr>
          <w:sz w:val="20"/>
          <w:szCs w:val="20"/>
        </w:rPr>
        <w:t xml:space="preserve">Des </w:t>
      </w:r>
      <w:r w:rsidRPr="0019750F">
        <w:rPr>
          <w:sz w:val="20"/>
          <w:szCs w:val="20"/>
        </w:rPr>
        <w:t xml:space="preserve">apports </w:t>
      </w:r>
      <w:r>
        <w:rPr>
          <w:sz w:val="20"/>
          <w:szCs w:val="20"/>
        </w:rPr>
        <w:t xml:space="preserve">théoriques et techniques </w:t>
      </w:r>
      <w:r w:rsidRPr="0019750F">
        <w:rPr>
          <w:sz w:val="20"/>
          <w:szCs w:val="20"/>
        </w:rPr>
        <w:t xml:space="preserve">en psychologie </w:t>
      </w:r>
      <w:r>
        <w:rPr>
          <w:sz w:val="20"/>
          <w:szCs w:val="20"/>
        </w:rPr>
        <w:t xml:space="preserve">sont </w:t>
      </w:r>
      <w:r w:rsidRPr="0019750F">
        <w:rPr>
          <w:sz w:val="20"/>
          <w:szCs w:val="20"/>
        </w:rPr>
        <w:t>communs avec le master « Psychologie de l’orientation et du conseil » (MR109) pour constituer une base spécifique</w:t>
      </w:r>
      <w:r>
        <w:rPr>
          <w:sz w:val="20"/>
          <w:szCs w:val="20"/>
        </w:rPr>
        <w:t xml:space="preserve"> de compétence</w:t>
      </w:r>
      <w:r w:rsidR="00731829">
        <w:rPr>
          <w:sz w:val="20"/>
          <w:szCs w:val="20"/>
        </w:rPr>
        <w:t>s</w:t>
      </w:r>
      <w:r>
        <w:rPr>
          <w:sz w:val="20"/>
          <w:szCs w:val="20"/>
        </w:rPr>
        <w:t> ;</w:t>
      </w:r>
    </w:p>
    <w:p w14:paraId="00B7FC4C" w14:textId="77777777" w:rsidR="00083AAB" w:rsidRPr="0019750F" w:rsidRDefault="00083AAB" w:rsidP="00A015BA">
      <w:pPr>
        <w:pStyle w:val="Paragraphedeliste"/>
        <w:numPr>
          <w:ilvl w:val="0"/>
          <w:numId w:val="4"/>
        </w:numPr>
        <w:spacing w:after="0" w:line="240" w:lineRule="auto"/>
        <w:ind w:left="584" w:hanging="357"/>
        <w:jc w:val="both"/>
        <w:rPr>
          <w:sz w:val="20"/>
          <w:szCs w:val="20"/>
        </w:rPr>
      </w:pPr>
      <w:r>
        <w:rPr>
          <w:sz w:val="20"/>
          <w:szCs w:val="20"/>
        </w:rPr>
        <w:t xml:space="preserve">Des enseignements sont communs </w:t>
      </w:r>
      <w:r w:rsidRPr="0019750F">
        <w:rPr>
          <w:sz w:val="20"/>
          <w:szCs w:val="20"/>
        </w:rPr>
        <w:t xml:space="preserve">avec </w:t>
      </w:r>
      <w:r>
        <w:rPr>
          <w:sz w:val="20"/>
          <w:szCs w:val="20"/>
        </w:rPr>
        <w:t xml:space="preserve">les </w:t>
      </w:r>
      <w:r w:rsidRPr="0019750F">
        <w:rPr>
          <w:sz w:val="20"/>
          <w:szCs w:val="20"/>
        </w:rPr>
        <w:t>deux masters</w:t>
      </w:r>
      <w:r>
        <w:rPr>
          <w:sz w:val="20"/>
          <w:szCs w:val="20"/>
        </w:rPr>
        <w:t xml:space="preserve"> tournés vers la </w:t>
      </w:r>
      <w:r w:rsidRPr="0019750F">
        <w:rPr>
          <w:sz w:val="20"/>
          <w:szCs w:val="20"/>
        </w:rPr>
        <w:t>conception de formation (CIDC et CPRF</w:t>
      </w:r>
      <w:r>
        <w:rPr>
          <w:sz w:val="20"/>
          <w:szCs w:val="20"/>
        </w:rPr>
        <w:t xml:space="preserve"> - </w:t>
      </w:r>
      <w:hyperlink r:id="rId16" w:history="1">
        <w:r w:rsidRPr="00B90B87">
          <w:rPr>
            <w:rStyle w:val="Lienhypertexte"/>
            <w:sz w:val="20"/>
            <w:szCs w:val="20"/>
          </w:rPr>
          <w:t>http://formation-adultes.cnam.fr/</w:t>
        </w:r>
      </w:hyperlink>
      <w:r>
        <w:rPr>
          <w:sz w:val="20"/>
          <w:szCs w:val="20"/>
        </w:rPr>
        <w:t xml:space="preserve"> </w:t>
      </w:r>
      <w:r w:rsidRPr="0019750F">
        <w:rPr>
          <w:sz w:val="20"/>
          <w:szCs w:val="20"/>
        </w:rPr>
        <w:t>)</w:t>
      </w:r>
      <w:r>
        <w:rPr>
          <w:sz w:val="20"/>
          <w:szCs w:val="20"/>
        </w:rPr>
        <w:t xml:space="preserve">, ceci </w:t>
      </w:r>
      <w:r w:rsidRPr="0019750F">
        <w:rPr>
          <w:sz w:val="20"/>
          <w:szCs w:val="20"/>
        </w:rPr>
        <w:t>pour assurer une culture commune indispensable à la coordination</w:t>
      </w:r>
      <w:r>
        <w:rPr>
          <w:sz w:val="20"/>
          <w:szCs w:val="20"/>
        </w:rPr>
        <w:t xml:space="preserve"> qui est de plus en plus requise dans tous les dispositifs ;</w:t>
      </w:r>
    </w:p>
    <w:p w14:paraId="2D56917A" w14:textId="77777777" w:rsidR="00083AAB" w:rsidRDefault="00083AAB" w:rsidP="00A015BA">
      <w:pPr>
        <w:pStyle w:val="Paragraphedeliste"/>
        <w:numPr>
          <w:ilvl w:val="0"/>
          <w:numId w:val="4"/>
        </w:numPr>
        <w:spacing w:after="0" w:line="240" w:lineRule="auto"/>
        <w:ind w:left="584" w:hanging="357"/>
        <w:jc w:val="both"/>
        <w:rPr>
          <w:sz w:val="20"/>
          <w:szCs w:val="20"/>
        </w:rPr>
      </w:pPr>
      <w:r w:rsidRPr="0019750F">
        <w:rPr>
          <w:sz w:val="20"/>
          <w:szCs w:val="20"/>
        </w:rPr>
        <w:t xml:space="preserve">Des enseignements </w:t>
      </w:r>
      <w:r>
        <w:rPr>
          <w:sz w:val="20"/>
          <w:szCs w:val="20"/>
        </w:rPr>
        <w:t xml:space="preserve">portent sur </w:t>
      </w:r>
      <w:r w:rsidRPr="0019750F">
        <w:rPr>
          <w:sz w:val="20"/>
          <w:szCs w:val="20"/>
        </w:rPr>
        <w:t>les bilans professionnels et de compétences, la validation des acquis de l’expérience, l’entretien individuel et en groupe</w:t>
      </w:r>
      <w:r>
        <w:rPr>
          <w:sz w:val="20"/>
          <w:szCs w:val="20"/>
        </w:rPr>
        <w:t xml:space="preserve">, le </w:t>
      </w:r>
      <w:r w:rsidRPr="00E12542">
        <w:rPr>
          <w:i/>
          <w:sz w:val="20"/>
          <w:szCs w:val="20"/>
        </w:rPr>
        <w:t>coaching</w:t>
      </w:r>
      <w:r>
        <w:rPr>
          <w:sz w:val="20"/>
          <w:szCs w:val="20"/>
        </w:rPr>
        <w:t xml:space="preserve"> </w:t>
      </w:r>
      <w:r w:rsidRPr="0019750F">
        <w:rPr>
          <w:sz w:val="20"/>
          <w:szCs w:val="20"/>
        </w:rPr>
        <w:t>...</w:t>
      </w:r>
      <w:r>
        <w:rPr>
          <w:sz w:val="20"/>
          <w:szCs w:val="20"/>
        </w:rPr>
        <w:t> ;</w:t>
      </w:r>
    </w:p>
    <w:p w14:paraId="40B03CD0" w14:textId="77777777" w:rsidR="00F477C0" w:rsidRDefault="00083AAB" w:rsidP="00A015BA">
      <w:pPr>
        <w:pStyle w:val="Paragraphedeliste"/>
        <w:numPr>
          <w:ilvl w:val="0"/>
          <w:numId w:val="4"/>
        </w:numPr>
        <w:spacing w:after="0" w:line="240" w:lineRule="auto"/>
        <w:ind w:left="584" w:hanging="357"/>
        <w:jc w:val="both"/>
        <w:rPr>
          <w:sz w:val="20"/>
          <w:szCs w:val="20"/>
        </w:rPr>
      </w:pPr>
      <w:r>
        <w:rPr>
          <w:sz w:val="20"/>
          <w:szCs w:val="20"/>
        </w:rPr>
        <w:t>L</w:t>
      </w:r>
      <w:r w:rsidRPr="006B0F29">
        <w:rPr>
          <w:sz w:val="20"/>
          <w:szCs w:val="20"/>
        </w:rPr>
        <w:t xml:space="preserve">es enseignements </w:t>
      </w:r>
      <w:r>
        <w:rPr>
          <w:sz w:val="20"/>
          <w:szCs w:val="20"/>
        </w:rPr>
        <w:t>sont adossés aux travaux de recherche actuels (voir ci-dessous)</w:t>
      </w:r>
      <w:r w:rsidR="00744E93">
        <w:rPr>
          <w:sz w:val="20"/>
          <w:szCs w:val="20"/>
        </w:rPr>
        <w:t xml:space="preserve">. </w:t>
      </w:r>
    </w:p>
    <w:p w14:paraId="6D17D30E" w14:textId="4419E123" w:rsidR="00083AAB" w:rsidRPr="006B0F29" w:rsidRDefault="00744E93" w:rsidP="00A015BA">
      <w:pPr>
        <w:pStyle w:val="Paragraphedeliste"/>
        <w:numPr>
          <w:ilvl w:val="0"/>
          <w:numId w:val="4"/>
        </w:numPr>
        <w:spacing w:after="0" w:line="240" w:lineRule="auto"/>
        <w:ind w:left="584" w:hanging="357"/>
        <w:jc w:val="both"/>
        <w:rPr>
          <w:rStyle w:val="CitationHTML"/>
          <w:i w:val="0"/>
          <w:iCs/>
          <w:sz w:val="20"/>
          <w:szCs w:val="20"/>
        </w:rPr>
      </w:pPr>
      <w:r>
        <w:rPr>
          <w:sz w:val="20"/>
          <w:szCs w:val="20"/>
        </w:rPr>
        <w:t>La réussite au master peu</w:t>
      </w:r>
      <w:r w:rsidR="00980C30">
        <w:rPr>
          <w:sz w:val="20"/>
          <w:szCs w:val="20"/>
        </w:rPr>
        <w:t xml:space="preserve">t être </w:t>
      </w:r>
      <w:r>
        <w:rPr>
          <w:sz w:val="20"/>
          <w:szCs w:val="20"/>
        </w:rPr>
        <w:t>prolongée</w:t>
      </w:r>
      <w:r w:rsidR="007D4221">
        <w:rPr>
          <w:sz w:val="20"/>
          <w:szCs w:val="20"/>
        </w:rPr>
        <w:t xml:space="preserve"> vers la recherche</w:t>
      </w:r>
      <w:r w:rsidR="00980C30">
        <w:rPr>
          <w:sz w:val="20"/>
          <w:szCs w:val="20"/>
        </w:rPr>
        <w:t>.</w:t>
      </w:r>
    </w:p>
    <w:p w14:paraId="2E04B475" w14:textId="77777777" w:rsidR="001C6448" w:rsidRDefault="001C6448" w:rsidP="00083AAB">
      <w:pPr>
        <w:ind w:firstLine="0"/>
        <w:rPr>
          <w:b/>
          <w:i/>
          <w:color w:val="215868" w:themeColor="accent5" w:themeShade="80"/>
          <w:sz w:val="22"/>
          <w:szCs w:val="22"/>
        </w:rPr>
      </w:pPr>
    </w:p>
    <w:p w14:paraId="4608AE58" w14:textId="77777777" w:rsidR="00083AAB" w:rsidRDefault="00083AAB" w:rsidP="00083AAB">
      <w:pPr>
        <w:ind w:firstLine="0"/>
        <w:rPr>
          <w:sz w:val="20"/>
          <w:szCs w:val="20"/>
        </w:rPr>
      </w:pPr>
      <w:r w:rsidRPr="002D0B6E">
        <w:rPr>
          <w:b/>
          <w:i/>
          <w:color w:val="215868" w:themeColor="accent5" w:themeShade="80"/>
          <w:sz w:val="22"/>
          <w:szCs w:val="22"/>
        </w:rPr>
        <w:t>La conception, la mise en œuvre, l’évaluation méthodique d’une action</w:t>
      </w:r>
      <w:r w:rsidRPr="000218AC">
        <w:rPr>
          <w:sz w:val="20"/>
          <w:szCs w:val="20"/>
        </w:rPr>
        <w:t xml:space="preserve"> </w:t>
      </w:r>
    </w:p>
    <w:p w14:paraId="56153791" w14:textId="6EDDE2C4" w:rsidR="00314F52" w:rsidRPr="00314F52" w:rsidRDefault="00314F52" w:rsidP="00314F52">
      <w:pPr>
        <w:ind w:firstLine="0"/>
        <w:rPr>
          <w:sz w:val="20"/>
          <w:szCs w:val="20"/>
        </w:rPr>
      </w:pPr>
      <w:r>
        <w:rPr>
          <w:b/>
          <w:noProof/>
        </w:rPr>
        <mc:AlternateContent>
          <mc:Choice Requires="wps">
            <w:drawing>
              <wp:anchor distT="0" distB="0" distL="114300" distR="114300" simplePos="0" relativeHeight="251670528" behindDoc="0" locked="0" layoutInCell="1" allowOverlap="1" wp14:anchorId="1274119B" wp14:editId="09D410D3">
                <wp:simplePos x="0" y="0"/>
                <wp:positionH relativeFrom="column">
                  <wp:posOffset>0</wp:posOffset>
                </wp:positionH>
                <wp:positionV relativeFrom="paragraph">
                  <wp:posOffset>600075</wp:posOffset>
                </wp:positionV>
                <wp:extent cx="5829300" cy="9144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5829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5A1F6D" w14:textId="77777777" w:rsidR="008722CB" w:rsidRPr="00314F52" w:rsidRDefault="008722CB" w:rsidP="00314F52">
                            <w:pPr>
                              <w:shd w:val="clear" w:color="auto" w:fill="CCCCCC"/>
                              <w:ind w:firstLine="0"/>
                              <w:rPr>
                                <w:rStyle w:val="CitationHTML"/>
                                <w:rFonts w:eastAsia="Times New Roman" w:cs="Times New Roman"/>
                                <w:b/>
                                <w:i w:val="0"/>
                                <w:iCs w:val="0"/>
                                <w:sz w:val="20"/>
                                <w:szCs w:val="20"/>
                              </w:rPr>
                            </w:pPr>
                            <w:r w:rsidRPr="00314F52">
                              <w:rPr>
                                <w:rStyle w:val="CitationHTML"/>
                                <w:rFonts w:eastAsia="Times New Roman" w:cs="Times New Roman"/>
                                <w:b/>
                                <w:i w:val="0"/>
                                <w:iCs w:val="0"/>
                                <w:sz w:val="20"/>
                                <w:szCs w:val="20"/>
                              </w:rPr>
                              <w:t xml:space="preserve">Les enseignants, formateurs : </w:t>
                            </w:r>
                          </w:p>
                          <w:p w14:paraId="7D7486E4" w14:textId="53570FDD" w:rsidR="008722CB" w:rsidRPr="00314F52" w:rsidRDefault="008722CB" w:rsidP="00314F52">
                            <w:pPr>
                              <w:shd w:val="clear" w:color="auto" w:fill="CCCCCC"/>
                              <w:ind w:firstLine="0"/>
                              <w:rPr>
                                <w:rFonts w:eastAsia="Times New Roman" w:cs="Times New Roman"/>
                                <w:sz w:val="20"/>
                                <w:szCs w:val="20"/>
                              </w:rPr>
                            </w:pPr>
                            <w:r w:rsidRPr="00314F52">
                              <w:rPr>
                                <w:rStyle w:val="CitationHTML"/>
                                <w:rFonts w:eastAsia="Times New Roman" w:cs="Times New Roman"/>
                                <w:i w:val="0"/>
                                <w:iCs w:val="0"/>
                                <w:sz w:val="20"/>
                                <w:szCs w:val="20"/>
                              </w:rPr>
                              <w:t>De nombreux.se</w:t>
                            </w:r>
                            <w:r>
                              <w:rPr>
                                <w:rStyle w:val="CitationHTML"/>
                                <w:rFonts w:eastAsia="Times New Roman" w:cs="Times New Roman"/>
                                <w:i w:val="0"/>
                                <w:iCs w:val="0"/>
                                <w:sz w:val="20"/>
                                <w:szCs w:val="20"/>
                              </w:rPr>
                              <w:t>.</w:t>
                            </w:r>
                            <w:r w:rsidRPr="00314F52">
                              <w:rPr>
                                <w:rStyle w:val="CitationHTML"/>
                                <w:rFonts w:eastAsia="Times New Roman" w:cs="Times New Roman"/>
                                <w:i w:val="0"/>
                                <w:iCs w:val="0"/>
                                <w:sz w:val="20"/>
                                <w:szCs w:val="20"/>
                              </w:rPr>
                              <w:t>s professionnel.le.s interviennent dans le cursus.</w:t>
                            </w:r>
                            <w:r w:rsidRPr="00314F52">
                              <w:rPr>
                                <w:rFonts w:eastAsia="Times New Roman" w:cs="Times New Roman"/>
                                <w:sz w:val="20"/>
                                <w:szCs w:val="20"/>
                              </w:rPr>
                              <w:t xml:space="preserve"> </w:t>
                            </w:r>
                          </w:p>
                          <w:p w14:paraId="7A67C10D" w14:textId="20B04AA4" w:rsidR="008722CB" w:rsidRPr="00314F52" w:rsidRDefault="008722CB" w:rsidP="00314F52">
                            <w:pPr>
                              <w:shd w:val="clear" w:color="auto" w:fill="CCCCCC"/>
                              <w:ind w:firstLine="0"/>
                              <w:rPr>
                                <w:rFonts w:eastAsia="Times New Roman" w:cs="Times New Roman"/>
                                <w:sz w:val="20"/>
                                <w:szCs w:val="20"/>
                              </w:rPr>
                            </w:pPr>
                            <w:r w:rsidRPr="00314F52">
                              <w:rPr>
                                <w:rFonts w:eastAsia="Times New Roman" w:cs="Times New Roman"/>
                                <w:sz w:val="20"/>
                                <w:szCs w:val="20"/>
                              </w:rPr>
                              <w:t xml:space="preserve">Les </w:t>
                            </w:r>
                            <w:r w:rsidRPr="00314F52">
                              <w:rPr>
                                <w:sz w:val="20"/>
                                <w:szCs w:val="20"/>
                              </w:rPr>
                              <w:t>enseignant</w:t>
                            </w:r>
                            <w:r>
                              <w:rPr>
                                <w:sz w:val="20"/>
                                <w:szCs w:val="20"/>
                              </w:rPr>
                              <w:t>.e.</w:t>
                            </w:r>
                            <w:r w:rsidRPr="00314F52">
                              <w:rPr>
                                <w:sz w:val="20"/>
                                <w:szCs w:val="20"/>
                              </w:rPr>
                              <w:t>s-chercheur</w:t>
                            </w:r>
                            <w:r>
                              <w:rPr>
                                <w:sz w:val="20"/>
                                <w:szCs w:val="20"/>
                              </w:rPr>
                              <w:t>.e.</w:t>
                            </w:r>
                            <w:r w:rsidRPr="00314F52">
                              <w:rPr>
                                <w:sz w:val="20"/>
                                <w:szCs w:val="20"/>
                              </w:rPr>
                              <w:t xml:space="preserve">s participent à des laboratoires de recherche de niveau international : le Centre de recherche sur le travail et le développement </w:t>
                            </w:r>
                            <w:hyperlink r:id="rId17" w:history="1">
                              <w:r w:rsidRPr="006339CA">
                                <w:rPr>
                                  <w:rStyle w:val="Lienhypertexte"/>
                                  <w:rFonts w:eastAsia="Times New Roman" w:cs="Times New Roman"/>
                                  <w:sz w:val="20"/>
                                  <w:szCs w:val="20"/>
                                </w:rPr>
                                <w:t>http://crtd.cnam.fr</w:t>
                              </w:r>
                            </w:hyperlink>
                            <w:r>
                              <w:rPr>
                                <w:rFonts w:eastAsia="Times New Roman" w:cs="Times New Roman"/>
                                <w:sz w:val="20"/>
                                <w:szCs w:val="20"/>
                              </w:rPr>
                              <w:t xml:space="preserve"> </w:t>
                            </w:r>
                            <w:r w:rsidRPr="00314F52">
                              <w:rPr>
                                <w:rStyle w:val="CitationHTML"/>
                                <w:rFonts w:eastAsia="Times New Roman" w:cs="Times New Roman"/>
                                <w:i w:val="0"/>
                                <w:iCs w:val="0"/>
                                <w:sz w:val="20"/>
                                <w:szCs w:val="20"/>
                              </w:rPr>
                              <w:t xml:space="preserve">et l’Unité de recherche sur la formation et l’apprentissage professionnels </w:t>
                            </w:r>
                            <w:hyperlink r:id="rId18" w:history="1">
                              <w:r w:rsidRPr="006339CA">
                                <w:rPr>
                                  <w:rStyle w:val="Lienhypertexte"/>
                                  <w:rFonts w:eastAsia="Times New Roman" w:cs="Times New Roman"/>
                                  <w:sz w:val="20"/>
                                  <w:szCs w:val="20"/>
                                </w:rPr>
                                <w:t>http://fap.cnam.fr</w:t>
                              </w:r>
                            </w:hyperlink>
                            <w:r>
                              <w:rPr>
                                <w:rFonts w:eastAsia="Times New Roman" w:cs="Times New Roman"/>
                                <w:sz w:val="20"/>
                                <w:szCs w:val="20"/>
                              </w:rPr>
                              <w:t xml:space="preserve"> </w:t>
                            </w:r>
                            <w:r w:rsidRPr="00314F52">
                              <w:rPr>
                                <w:rStyle w:val="CitationHTML"/>
                                <w:rFonts w:eastAsia="Times New Roman" w:cs="Times New Roman"/>
                                <w:iCs w:val="0"/>
                                <w:sz w:val="20"/>
                                <w:szCs w:val="20"/>
                              </w:rPr>
                              <w:t xml:space="preserve"> </w:t>
                            </w:r>
                          </w:p>
                          <w:p w14:paraId="79660309" w14:textId="77777777" w:rsidR="008722CB" w:rsidRPr="00314F52" w:rsidRDefault="008722CB" w:rsidP="00314F52">
                            <w:pPr>
                              <w:shd w:val="clear" w:color="auto" w:fill="CCCCCC"/>
                              <w:jc w:val="center"/>
                            </w:pPr>
                          </w:p>
                          <w:p w14:paraId="598F5F16" w14:textId="77777777" w:rsidR="008722CB" w:rsidRPr="00314F52" w:rsidRDefault="008722CB" w:rsidP="00314F52">
                            <w:pPr>
                              <w:shd w:val="clear" w:color="auto" w:fill="CCCCCC"/>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4119B" id="Zone de texte 13" o:spid="_x0000_s1028" type="#_x0000_t202" style="position:absolute;left:0;text-align:left;margin-left:0;margin-top:47.25pt;width:459pt;height:1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" filled="f" stroked="f">
                <v:textbox>
                  <w:txbxContent>
                    <w:p w14:paraId="555A1F6D" w14:textId="77777777" w:rsidR="008722CB" w:rsidRPr="00314F52" w:rsidRDefault="008722CB" w:rsidP="00314F52">
                      <w:pPr>
                        <w:shd w:val="clear" w:color="auto" w:fill="CCCCCC"/>
                        <w:ind w:firstLine="0"/>
                        <w:rPr>
                          <w:rStyle w:val="CitationHTML"/>
                          <w:rFonts w:eastAsia="Times New Roman" w:cs="Times New Roman"/>
                          <w:b/>
                          <w:i w:val="0"/>
                          <w:iCs w:val="0"/>
                          <w:sz w:val="20"/>
                          <w:szCs w:val="20"/>
                        </w:rPr>
                      </w:pPr>
                      <w:r w:rsidRPr="00314F52">
                        <w:rPr>
                          <w:rStyle w:val="CitationHTML"/>
                          <w:rFonts w:eastAsia="Times New Roman" w:cs="Times New Roman"/>
                          <w:b/>
                          <w:i w:val="0"/>
                          <w:iCs w:val="0"/>
                          <w:sz w:val="20"/>
                          <w:szCs w:val="20"/>
                        </w:rPr>
                        <w:t xml:space="preserve">Les enseignants, formateurs : </w:t>
                      </w:r>
                    </w:p>
                    <w:p w14:paraId="7D7486E4" w14:textId="53570FDD" w:rsidR="008722CB" w:rsidRPr="00314F52" w:rsidRDefault="008722CB" w:rsidP="00314F52">
                      <w:pPr>
                        <w:shd w:val="clear" w:color="auto" w:fill="CCCCCC"/>
                        <w:ind w:firstLine="0"/>
                        <w:rPr>
                          <w:rFonts w:eastAsia="Times New Roman" w:cs="Times New Roman"/>
                          <w:sz w:val="20"/>
                          <w:szCs w:val="20"/>
                        </w:rPr>
                      </w:pPr>
                      <w:r w:rsidRPr="00314F52">
                        <w:rPr>
                          <w:rStyle w:val="CitationHTML"/>
                          <w:rFonts w:eastAsia="Times New Roman" w:cs="Times New Roman"/>
                          <w:i w:val="0"/>
                          <w:iCs w:val="0"/>
                          <w:sz w:val="20"/>
                          <w:szCs w:val="20"/>
                        </w:rPr>
                        <w:t>De nombreux.se</w:t>
                      </w:r>
                      <w:r>
                        <w:rPr>
                          <w:rStyle w:val="CitationHTML"/>
                          <w:rFonts w:eastAsia="Times New Roman" w:cs="Times New Roman"/>
                          <w:i w:val="0"/>
                          <w:iCs w:val="0"/>
                          <w:sz w:val="20"/>
                          <w:szCs w:val="20"/>
                        </w:rPr>
                        <w:t>.</w:t>
                      </w:r>
                      <w:r w:rsidRPr="00314F52">
                        <w:rPr>
                          <w:rStyle w:val="CitationHTML"/>
                          <w:rFonts w:eastAsia="Times New Roman" w:cs="Times New Roman"/>
                          <w:i w:val="0"/>
                          <w:iCs w:val="0"/>
                          <w:sz w:val="20"/>
                          <w:szCs w:val="20"/>
                        </w:rPr>
                        <w:t>s professionnel.le.s interviennent dans le cursus.</w:t>
                      </w:r>
                      <w:r w:rsidRPr="00314F52">
                        <w:rPr>
                          <w:rFonts w:eastAsia="Times New Roman" w:cs="Times New Roman"/>
                          <w:sz w:val="20"/>
                          <w:szCs w:val="20"/>
                        </w:rPr>
                        <w:t xml:space="preserve"> </w:t>
                      </w:r>
                    </w:p>
                    <w:p w14:paraId="7A67C10D" w14:textId="20B04AA4" w:rsidR="008722CB" w:rsidRPr="00314F52" w:rsidRDefault="008722CB" w:rsidP="00314F52">
                      <w:pPr>
                        <w:shd w:val="clear" w:color="auto" w:fill="CCCCCC"/>
                        <w:ind w:firstLine="0"/>
                        <w:rPr>
                          <w:rFonts w:eastAsia="Times New Roman" w:cs="Times New Roman"/>
                          <w:sz w:val="20"/>
                          <w:szCs w:val="20"/>
                        </w:rPr>
                      </w:pPr>
                      <w:r w:rsidRPr="00314F52">
                        <w:rPr>
                          <w:rFonts w:eastAsia="Times New Roman" w:cs="Times New Roman"/>
                          <w:sz w:val="20"/>
                          <w:szCs w:val="20"/>
                        </w:rPr>
                        <w:t xml:space="preserve">Les </w:t>
                      </w:r>
                      <w:r w:rsidRPr="00314F52">
                        <w:rPr>
                          <w:sz w:val="20"/>
                          <w:szCs w:val="20"/>
                        </w:rPr>
                        <w:t>enseignant</w:t>
                      </w:r>
                      <w:r>
                        <w:rPr>
                          <w:sz w:val="20"/>
                          <w:szCs w:val="20"/>
                        </w:rPr>
                        <w:t>.e.</w:t>
                      </w:r>
                      <w:r w:rsidRPr="00314F52">
                        <w:rPr>
                          <w:sz w:val="20"/>
                          <w:szCs w:val="20"/>
                        </w:rPr>
                        <w:t>s-chercheur</w:t>
                      </w:r>
                      <w:r>
                        <w:rPr>
                          <w:sz w:val="20"/>
                          <w:szCs w:val="20"/>
                        </w:rPr>
                        <w:t>.e.</w:t>
                      </w:r>
                      <w:r w:rsidRPr="00314F52">
                        <w:rPr>
                          <w:sz w:val="20"/>
                          <w:szCs w:val="20"/>
                        </w:rPr>
                        <w:t xml:space="preserve">s participent à des laboratoires de recherche de niveau international : le Centre de recherche sur le travail et le développement </w:t>
                      </w:r>
                      <w:hyperlink r:id="rId19" w:history="1">
                        <w:r w:rsidRPr="006339CA">
                          <w:rPr>
                            <w:rStyle w:val="Lienhypertexte"/>
                            <w:rFonts w:eastAsia="Times New Roman" w:cs="Times New Roman"/>
                            <w:sz w:val="20"/>
                            <w:szCs w:val="20"/>
                          </w:rPr>
                          <w:t>http://crtd.cnam.fr</w:t>
                        </w:r>
                      </w:hyperlink>
                      <w:r>
                        <w:rPr>
                          <w:rFonts w:eastAsia="Times New Roman" w:cs="Times New Roman"/>
                          <w:sz w:val="20"/>
                          <w:szCs w:val="20"/>
                        </w:rPr>
                        <w:t xml:space="preserve"> </w:t>
                      </w:r>
                      <w:r w:rsidRPr="00314F52">
                        <w:rPr>
                          <w:rStyle w:val="CitationHTML"/>
                          <w:rFonts w:eastAsia="Times New Roman" w:cs="Times New Roman"/>
                          <w:i w:val="0"/>
                          <w:iCs w:val="0"/>
                          <w:sz w:val="20"/>
                          <w:szCs w:val="20"/>
                        </w:rPr>
                        <w:t xml:space="preserve">et l’Unité de recherche sur la formation et l’apprentissage professionnels </w:t>
                      </w:r>
                      <w:hyperlink r:id="rId20" w:history="1">
                        <w:r w:rsidRPr="006339CA">
                          <w:rPr>
                            <w:rStyle w:val="Lienhypertexte"/>
                            <w:rFonts w:eastAsia="Times New Roman" w:cs="Times New Roman"/>
                            <w:sz w:val="20"/>
                            <w:szCs w:val="20"/>
                          </w:rPr>
                          <w:t>http://fap.cnam.fr</w:t>
                        </w:r>
                      </w:hyperlink>
                      <w:r>
                        <w:rPr>
                          <w:rFonts w:eastAsia="Times New Roman" w:cs="Times New Roman"/>
                          <w:sz w:val="20"/>
                          <w:szCs w:val="20"/>
                        </w:rPr>
                        <w:t xml:space="preserve"> </w:t>
                      </w:r>
                      <w:r w:rsidRPr="00314F52">
                        <w:rPr>
                          <w:rStyle w:val="CitationHTML"/>
                          <w:rFonts w:eastAsia="Times New Roman" w:cs="Times New Roman"/>
                          <w:iCs w:val="0"/>
                          <w:sz w:val="20"/>
                          <w:szCs w:val="20"/>
                        </w:rPr>
                        <w:t xml:space="preserve"> </w:t>
                      </w:r>
                    </w:p>
                    <w:p w14:paraId="79660309" w14:textId="77777777" w:rsidR="008722CB" w:rsidRPr="00314F52" w:rsidRDefault="008722CB" w:rsidP="00314F52">
                      <w:pPr>
                        <w:shd w:val="clear" w:color="auto" w:fill="CCCCCC"/>
                        <w:jc w:val="center"/>
                      </w:pPr>
                    </w:p>
                    <w:p w14:paraId="598F5F16" w14:textId="77777777" w:rsidR="008722CB" w:rsidRPr="00314F52" w:rsidRDefault="008722CB" w:rsidP="00314F52">
                      <w:pPr>
                        <w:shd w:val="clear" w:color="auto" w:fill="CCCCCC"/>
                      </w:pPr>
                    </w:p>
                  </w:txbxContent>
                </v:textbox>
                <w10:wrap type="square"/>
              </v:shape>
            </w:pict>
          </mc:Fallback>
        </mc:AlternateContent>
      </w:r>
      <w:r w:rsidR="00713B3C">
        <w:rPr>
          <w:sz w:val="20"/>
          <w:szCs w:val="20"/>
        </w:rPr>
        <w:t>À l’intention d’</w:t>
      </w:r>
      <w:r w:rsidR="00083AAB">
        <w:rPr>
          <w:sz w:val="20"/>
          <w:szCs w:val="20"/>
        </w:rPr>
        <w:t>un organisme du domaine, en vue d’améliorer</w:t>
      </w:r>
      <w:r w:rsidR="00083AAB" w:rsidRPr="000218AC">
        <w:rPr>
          <w:sz w:val="20"/>
          <w:szCs w:val="20"/>
        </w:rPr>
        <w:t xml:space="preserve"> </w:t>
      </w:r>
      <w:r w:rsidR="00083AAB">
        <w:rPr>
          <w:sz w:val="20"/>
          <w:szCs w:val="20"/>
        </w:rPr>
        <w:t xml:space="preserve">une </w:t>
      </w:r>
      <w:r w:rsidR="00083AAB" w:rsidRPr="000218AC">
        <w:rPr>
          <w:sz w:val="20"/>
          <w:szCs w:val="20"/>
        </w:rPr>
        <w:t>méthode, un dispositif, la réponse à des demandes individuelles, collectifs ou</w:t>
      </w:r>
      <w:r w:rsidR="008808C7">
        <w:rPr>
          <w:sz w:val="20"/>
          <w:szCs w:val="20"/>
        </w:rPr>
        <w:t xml:space="preserve"> institutionnelles</w:t>
      </w:r>
      <w:r w:rsidR="00083AAB">
        <w:rPr>
          <w:sz w:val="20"/>
          <w:szCs w:val="20"/>
        </w:rPr>
        <w:t xml:space="preserve">, etc. Epaulée par les enseignements, des travaux de </w:t>
      </w:r>
      <w:r w:rsidR="008808C7">
        <w:rPr>
          <w:sz w:val="20"/>
          <w:szCs w:val="20"/>
        </w:rPr>
        <w:t>groupe et d’analyse de pratique</w:t>
      </w:r>
      <w:r w:rsidR="00083AAB">
        <w:rPr>
          <w:sz w:val="20"/>
          <w:szCs w:val="20"/>
        </w:rPr>
        <w:t xml:space="preserve">, cette expérience donne lieu à un rapport professionnel. </w:t>
      </w:r>
    </w:p>
    <w:p w14:paraId="0701881A" w14:textId="77777777" w:rsidR="004D1474" w:rsidRPr="00083AAB" w:rsidRDefault="004D1474" w:rsidP="00083AAB">
      <w:pPr>
        <w:ind w:left="587" w:firstLine="0"/>
        <w:jc w:val="center"/>
        <w:rPr>
          <w:rFonts w:ascii="Cambria" w:hAnsi="Cambria" w:cs="Arial"/>
          <w:color w:val="000000"/>
        </w:rPr>
      </w:pPr>
      <w:r w:rsidRPr="00083AAB">
        <w:rPr>
          <w:b/>
        </w:rPr>
        <w:t>Conditions d’entrée au niveau M2</w:t>
      </w:r>
    </w:p>
    <w:p w14:paraId="60CEF96D" w14:textId="77777777" w:rsidR="00083AAB" w:rsidRPr="00083AAB" w:rsidRDefault="00083AAB" w:rsidP="00083AAB">
      <w:pPr>
        <w:pStyle w:val="Paragraphedeliste"/>
        <w:spacing w:after="0" w:line="240" w:lineRule="auto"/>
        <w:jc w:val="both"/>
        <w:rPr>
          <w:sz w:val="20"/>
          <w:szCs w:val="20"/>
        </w:rPr>
      </w:pPr>
    </w:p>
    <w:p w14:paraId="7F43BC56" w14:textId="77777777" w:rsidR="004D1474" w:rsidRDefault="004D1474" w:rsidP="00A015BA">
      <w:pPr>
        <w:pStyle w:val="Paragraphedeliste"/>
        <w:numPr>
          <w:ilvl w:val="0"/>
          <w:numId w:val="1"/>
        </w:numPr>
        <w:spacing w:after="0" w:line="240" w:lineRule="auto"/>
        <w:jc w:val="both"/>
        <w:rPr>
          <w:sz w:val="20"/>
          <w:szCs w:val="20"/>
        </w:rPr>
      </w:pPr>
      <w:r w:rsidRPr="002E31BA">
        <w:rPr>
          <w:b/>
          <w:i/>
          <w:sz w:val="20"/>
          <w:szCs w:val="20"/>
        </w:rPr>
        <w:t>Poursuite d’étude</w:t>
      </w:r>
      <w:r w:rsidRPr="002E31BA">
        <w:rPr>
          <w:sz w:val="20"/>
          <w:szCs w:val="20"/>
        </w:rPr>
        <w:t xml:space="preserve"> pour les personnes qui ont déjà validé le master 1 de la mention.</w:t>
      </w:r>
    </w:p>
    <w:p w14:paraId="649D251A" w14:textId="77777777" w:rsidR="004D1474" w:rsidRPr="00F80706" w:rsidRDefault="004D1474" w:rsidP="00A015BA">
      <w:pPr>
        <w:pStyle w:val="Paragraphedeliste"/>
        <w:numPr>
          <w:ilvl w:val="0"/>
          <w:numId w:val="1"/>
        </w:numPr>
        <w:spacing w:after="0" w:line="240" w:lineRule="auto"/>
        <w:jc w:val="both"/>
        <w:rPr>
          <w:sz w:val="20"/>
          <w:szCs w:val="20"/>
        </w:rPr>
      </w:pPr>
      <w:r w:rsidRPr="00F80706">
        <w:rPr>
          <w:b/>
          <w:i/>
          <w:sz w:val="20"/>
          <w:szCs w:val="20"/>
        </w:rPr>
        <w:t>Candidatures externes </w:t>
      </w:r>
      <w:r w:rsidRPr="00F80706">
        <w:rPr>
          <w:sz w:val="20"/>
          <w:szCs w:val="20"/>
        </w:rPr>
        <w:t xml:space="preserve">: Avoir validé une formation de niveau Bac+4, de préférence dans les sciences humaines et sociales. Les candidatures issues d’autres champs disciplinaires peuvent être prises en compte si elles attestent d’une expérience professionnelle dans le domaine du diplôme. Il pourra leur être demandé de renforcer leur formation par des enseignements complémentaires préalables à l’entrée en M1. </w:t>
      </w:r>
      <w:r w:rsidR="00212A43">
        <w:rPr>
          <w:sz w:val="20"/>
          <w:szCs w:val="20"/>
        </w:rPr>
        <w:t>Dossier de c</w:t>
      </w:r>
      <w:r w:rsidRPr="00F80706">
        <w:rPr>
          <w:sz w:val="20"/>
          <w:szCs w:val="20"/>
        </w:rPr>
        <w:t>andidature </w:t>
      </w:r>
      <w:r w:rsidR="00540CA7">
        <w:rPr>
          <w:sz w:val="20"/>
          <w:szCs w:val="20"/>
        </w:rPr>
        <w:t xml:space="preserve">sur </w:t>
      </w:r>
      <w:r w:rsidRPr="00F80706">
        <w:rPr>
          <w:sz w:val="20"/>
          <w:szCs w:val="20"/>
        </w:rPr>
        <w:t xml:space="preserve">: </w:t>
      </w:r>
      <w:hyperlink r:id="rId21" w:history="1">
        <w:r w:rsidRPr="00F80706">
          <w:rPr>
            <w:rStyle w:val="Lienhypertexte"/>
            <w:sz w:val="20"/>
            <w:szCs w:val="20"/>
          </w:rPr>
          <w:t>http://inetop.cnam.fr/</w:t>
        </w:r>
      </w:hyperlink>
      <w:r w:rsidRPr="00F80706">
        <w:rPr>
          <w:sz w:val="20"/>
          <w:szCs w:val="20"/>
        </w:rPr>
        <w:t xml:space="preserve"> </w:t>
      </w:r>
      <w:r w:rsidR="00540CA7">
        <w:rPr>
          <w:sz w:val="20"/>
          <w:szCs w:val="20"/>
        </w:rPr>
        <w:t xml:space="preserve">et </w:t>
      </w:r>
      <w:hyperlink r:id="rId22" w:history="1">
        <w:r w:rsidR="00540CA7" w:rsidRPr="00B90B87">
          <w:rPr>
            <w:rStyle w:val="Lienhypertexte"/>
            <w:sz w:val="20"/>
            <w:szCs w:val="20"/>
          </w:rPr>
          <w:t>http://formation-adultes.cnam.fr/</w:t>
        </w:r>
      </w:hyperlink>
      <w:r w:rsidR="00540CA7">
        <w:rPr>
          <w:rStyle w:val="Lienhypertexte"/>
          <w:sz w:val="20"/>
          <w:szCs w:val="20"/>
        </w:rPr>
        <w:t xml:space="preserve"> </w:t>
      </w:r>
    </w:p>
    <w:p w14:paraId="7E91B777" w14:textId="77777777" w:rsidR="00E41522" w:rsidRDefault="00E41522" w:rsidP="004D1474">
      <w:pPr>
        <w:ind w:firstLine="0"/>
        <w:rPr>
          <w:b/>
          <w:sz w:val="20"/>
          <w:szCs w:val="20"/>
        </w:rPr>
      </w:pPr>
    </w:p>
    <w:p w14:paraId="7BA54C01" w14:textId="52E132C5" w:rsidR="004D1474" w:rsidRDefault="00B62364" w:rsidP="004D1474">
      <w:pPr>
        <w:ind w:firstLine="0"/>
        <w:rPr>
          <w:sz w:val="20"/>
          <w:szCs w:val="20"/>
        </w:rPr>
      </w:pPr>
      <w:r w:rsidRPr="00E41522">
        <w:rPr>
          <w:b/>
          <w:sz w:val="20"/>
          <w:szCs w:val="20"/>
        </w:rPr>
        <w:t xml:space="preserve">Notez bien : </w:t>
      </w:r>
      <w:r>
        <w:rPr>
          <w:sz w:val="20"/>
          <w:szCs w:val="20"/>
        </w:rPr>
        <w:t>une UE de 2</w:t>
      </w:r>
      <w:r w:rsidRPr="00B62364">
        <w:rPr>
          <w:sz w:val="20"/>
          <w:szCs w:val="20"/>
          <w:vertAlign w:val="superscript"/>
        </w:rPr>
        <w:t>ème</w:t>
      </w:r>
      <w:r>
        <w:rPr>
          <w:sz w:val="20"/>
          <w:szCs w:val="20"/>
        </w:rPr>
        <w:t xml:space="preserve"> langue est requise pour obtenir un master. Si vous n’en disposez pas, il convient de l’ajouter au programme (voir </w:t>
      </w:r>
      <w:hyperlink r:id="rId23" w:history="1">
        <w:r w:rsidRPr="006339CA">
          <w:rPr>
            <w:rStyle w:val="Lienhypertexte"/>
            <w:sz w:val="20"/>
            <w:szCs w:val="20"/>
          </w:rPr>
          <w:t>http://langues.cnam.fr/</w:t>
        </w:r>
      </w:hyperlink>
      <w:r>
        <w:rPr>
          <w:sz w:val="20"/>
          <w:szCs w:val="20"/>
        </w:rPr>
        <w:t xml:space="preserve"> ).</w:t>
      </w:r>
    </w:p>
    <w:p w14:paraId="3D8FDB69" w14:textId="77777777" w:rsidR="00B62364" w:rsidRPr="0019750F" w:rsidRDefault="00B62364" w:rsidP="004D1474">
      <w:pPr>
        <w:ind w:firstLine="0"/>
        <w:rPr>
          <w:sz w:val="20"/>
          <w:szCs w:val="20"/>
        </w:rPr>
      </w:pPr>
    </w:p>
    <w:p w14:paraId="0F61C258" w14:textId="77777777" w:rsidR="004D1474" w:rsidRPr="0019750F" w:rsidRDefault="00B244BD" w:rsidP="004D1474">
      <w:pPr>
        <w:tabs>
          <w:tab w:val="left" w:pos="10700"/>
        </w:tabs>
        <w:ind w:firstLine="0"/>
        <w:rPr>
          <w:rFonts w:ascii="Cambria" w:hAnsi="Cambria"/>
          <w:b/>
          <w:sz w:val="20"/>
          <w:szCs w:val="20"/>
        </w:rPr>
      </w:pPr>
      <w:r>
        <w:rPr>
          <w:rFonts w:ascii="Cambria" w:hAnsi="Cambria"/>
          <w:noProof/>
          <w:sz w:val="20"/>
          <w:szCs w:val="20"/>
        </w:rPr>
        <mc:AlternateContent>
          <mc:Choice Requires="wps">
            <w:drawing>
              <wp:anchor distT="0" distB="0" distL="114300" distR="114300" simplePos="0" relativeHeight="251665408" behindDoc="0" locked="0" layoutInCell="1" allowOverlap="1" wp14:anchorId="279613E5" wp14:editId="4385F63B">
                <wp:simplePos x="0" y="0"/>
                <wp:positionH relativeFrom="column">
                  <wp:posOffset>3657600</wp:posOffset>
                </wp:positionH>
                <wp:positionV relativeFrom="paragraph">
                  <wp:posOffset>41275</wp:posOffset>
                </wp:positionV>
                <wp:extent cx="2171700" cy="11430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21717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F71A1D" w14:textId="77777777" w:rsidR="008722CB" w:rsidRDefault="008722CB" w:rsidP="00C651AC">
                            <w:pPr>
                              <w:shd w:val="clear" w:color="auto" w:fill="D9D9D9"/>
                              <w:tabs>
                                <w:tab w:val="left" w:pos="9781"/>
                              </w:tabs>
                              <w:ind w:firstLine="0"/>
                              <w:jc w:val="left"/>
                              <w:rPr>
                                <w:rFonts w:ascii="Cambria" w:hAnsi="Cambria"/>
                                <w:b/>
                                <w:sz w:val="20"/>
                                <w:szCs w:val="20"/>
                              </w:rPr>
                            </w:pPr>
                            <w:r>
                              <w:rPr>
                                <w:rFonts w:ascii="Cambria" w:hAnsi="Cambria"/>
                                <w:b/>
                                <w:sz w:val="20"/>
                                <w:szCs w:val="20"/>
                              </w:rPr>
                              <w:t>F</w:t>
                            </w:r>
                            <w:r w:rsidRPr="0019750F">
                              <w:rPr>
                                <w:rFonts w:ascii="Cambria" w:hAnsi="Cambria"/>
                                <w:b/>
                                <w:sz w:val="20"/>
                                <w:szCs w:val="20"/>
                              </w:rPr>
                              <w:t>inancement de votre formation</w:t>
                            </w:r>
                            <w:r>
                              <w:rPr>
                                <w:rFonts w:ascii="Cambria" w:hAnsi="Cambria"/>
                                <w:b/>
                                <w:sz w:val="20"/>
                                <w:szCs w:val="20"/>
                              </w:rPr>
                              <w:t xml:space="preserve"> </w:t>
                            </w:r>
                          </w:p>
                          <w:p w14:paraId="76B1B0F6" w14:textId="77777777" w:rsidR="008722CB" w:rsidRPr="0019750F" w:rsidRDefault="008722CB" w:rsidP="00C651AC">
                            <w:pPr>
                              <w:shd w:val="clear" w:color="auto" w:fill="D9D9D9"/>
                              <w:tabs>
                                <w:tab w:val="left" w:pos="9781"/>
                              </w:tabs>
                              <w:ind w:firstLine="0"/>
                              <w:jc w:val="left"/>
                              <w:rPr>
                                <w:rFonts w:ascii="Cambria" w:hAnsi="Cambria"/>
                                <w:b/>
                                <w:sz w:val="20"/>
                                <w:szCs w:val="20"/>
                              </w:rPr>
                            </w:pPr>
                            <w:r>
                              <w:rPr>
                                <w:rFonts w:ascii="Cambria" w:hAnsi="Cambria"/>
                                <w:b/>
                                <w:sz w:val="20"/>
                                <w:szCs w:val="20"/>
                              </w:rPr>
                              <w:t>et accompagnement dans</w:t>
                            </w:r>
                            <w:r w:rsidRPr="0019750F">
                              <w:rPr>
                                <w:rFonts w:ascii="Cambria" w:hAnsi="Cambria"/>
                                <w:b/>
                                <w:sz w:val="20"/>
                                <w:szCs w:val="20"/>
                              </w:rPr>
                              <w:t xml:space="preserve"> </w:t>
                            </w:r>
                            <w:r>
                              <w:rPr>
                                <w:rFonts w:ascii="Cambria" w:hAnsi="Cambria"/>
                                <w:b/>
                                <w:sz w:val="20"/>
                                <w:szCs w:val="20"/>
                              </w:rPr>
                              <w:t xml:space="preserve">la construction de </w:t>
                            </w:r>
                            <w:r w:rsidRPr="0019750F">
                              <w:rPr>
                                <w:rFonts w:ascii="Cambria" w:hAnsi="Cambria"/>
                                <w:b/>
                                <w:sz w:val="20"/>
                                <w:szCs w:val="20"/>
                              </w:rPr>
                              <w:t>v</w:t>
                            </w:r>
                            <w:r>
                              <w:rPr>
                                <w:rFonts w:ascii="Cambria" w:hAnsi="Cambria"/>
                                <w:b/>
                                <w:sz w:val="20"/>
                                <w:szCs w:val="20"/>
                              </w:rPr>
                              <w:t>otre parcours :</w:t>
                            </w:r>
                          </w:p>
                          <w:p w14:paraId="19DEB2D3" w14:textId="77777777" w:rsidR="008722CB" w:rsidRPr="0019750F" w:rsidRDefault="008722CB" w:rsidP="00C651AC">
                            <w:pPr>
                              <w:shd w:val="clear" w:color="auto" w:fill="D9D9D9"/>
                              <w:ind w:firstLine="0"/>
                              <w:jc w:val="left"/>
                              <w:rPr>
                                <w:rStyle w:val="Lienhypertexte"/>
                                <w:sz w:val="20"/>
                                <w:szCs w:val="20"/>
                              </w:rPr>
                            </w:pPr>
                            <w:r w:rsidRPr="0019750F">
                              <w:rPr>
                                <w:rFonts w:ascii="Cambria" w:hAnsi="Cambria"/>
                                <w:sz w:val="20"/>
                                <w:szCs w:val="20"/>
                              </w:rPr>
                              <w:t>Adressez-vous au service du centre CNAM de Paris qui centralise les conseils</w:t>
                            </w:r>
                            <w:r>
                              <w:rPr>
                                <w:rFonts w:ascii="Cambria" w:hAnsi="Cambria"/>
                                <w:sz w:val="20"/>
                                <w:szCs w:val="20"/>
                              </w:rPr>
                              <w:t xml:space="preserve"> aux candidat.e.s</w:t>
                            </w:r>
                            <w:r w:rsidRPr="0019750F">
                              <w:rPr>
                                <w:rFonts w:ascii="Cambria" w:hAnsi="Cambria"/>
                                <w:sz w:val="20"/>
                                <w:szCs w:val="20"/>
                              </w:rPr>
                              <w:t xml:space="preserve">: </w:t>
                            </w:r>
                            <w:hyperlink r:id="rId24" w:history="1">
                              <w:r w:rsidRPr="0019750F">
                                <w:rPr>
                                  <w:rStyle w:val="Lienhypertexte"/>
                                  <w:sz w:val="20"/>
                                  <w:szCs w:val="20"/>
                                </w:rPr>
                                <w:t>par_jemontemonprojet@lecnam.net</w:t>
                              </w:r>
                            </w:hyperlink>
                            <w:r w:rsidRPr="0019750F">
                              <w:rPr>
                                <w:rStyle w:val="Lienhypertexte"/>
                                <w:sz w:val="20"/>
                                <w:szCs w:val="20"/>
                              </w:rPr>
                              <w:t xml:space="preserve"> </w:t>
                            </w:r>
                          </w:p>
                          <w:p w14:paraId="0F7EFA09" w14:textId="77777777" w:rsidR="008722CB" w:rsidRDefault="008722CB" w:rsidP="00B244BD">
                            <w:pPr>
                              <w:shd w:val="clear" w:color="auto" w:fill="D9D9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613E5" id="Zone de texte 8" o:spid="_x0000_s1029" type="#_x0000_t202" style="position:absolute;left:0;text-align:left;margin-left:4in;margin-top:3.25pt;width:171pt;height:9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" filled="f" stroked="f">
                <v:textbox>
                  <w:txbxContent>
                    <w:p w14:paraId="64F71A1D" w14:textId="77777777" w:rsidR="008722CB" w:rsidRDefault="008722CB" w:rsidP="00C651AC">
                      <w:pPr>
                        <w:shd w:val="clear" w:color="auto" w:fill="D9D9D9"/>
                        <w:tabs>
                          <w:tab w:val="left" w:pos="9781"/>
                        </w:tabs>
                        <w:ind w:firstLine="0"/>
                        <w:jc w:val="left"/>
                        <w:rPr>
                          <w:rFonts w:ascii="Cambria" w:hAnsi="Cambria"/>
                          <w:b/>
                          <w:sz w:val="20"/>
                          <w:szCs w:val="20"/>
                        </w:rPr>
                      </w:pPr>
                      <w:r>
                        <w:rPr>
                          <w:rFonts w:ascii="Cambria" w:hAnsi="Cambria"/>
                          <w:b/>
                          <w:sz w:val="20"/>
                          <w:szCs w:val="20"/>
                        </w:rPr>
                        <w:t>F</w:t>
                      </w:r>
                      <w:r w:rsidRPr="0019750F">
                        <w:rPr>
                          <w:rFonts w:ascii="Cambria" w:hAnsi="Cambria"/>
                          <w:b/>
                          <w:sz w:val="20"/>
                          <w:szCs w:val="20"/>
                        </w:rPr>
                        <w:t>inancement de votre formation</w:t>
                      </w:r>
                      <w:r>
                        <w:rPr>
                          <w:rFonts w:ascii="Cambria" w:hAnsi="Cambria"/>
                          <w:b/>
                          <w:sz w:val="20"/>
                          <w:szCs w:val="20"/>
                        </w:rPr>
                        <w:t xml:space="preserve"> </w:t>
                      </w:r>
                    </w:p>
                    <w:p w14:paraId="76B1B0F6" w14:textId="77777777" w:rsidR="008722CB" w:rsidRPr="0019750F" w:rsidRDefault="008722CB" w:rsidP="00C651AC">
                      <w:pPr>
                        <w:shd w:val="clear" w:color="auto" w:fill="D9D9D9"/>
                        <w:tabs>
                          <w:tab w:val="left" w:pos="9781"/>
                        </w:tabs>
                        <w:ind w:firstLine="0"/>
                        <w:jc w:val="left"/>
                        <w:rPr>
                          <w:rFonts w:ascii="Cambria" w:hAnsi="Cambria"/>
                          <w:b/>
                          <w:sz w:val="20"/>
                          <w:szCs w:val="20"/>
                        </w:rPr>
                      </w:pPr>
                      <w:r>
                        <w:rPr>
                          <w:rFonts w:ascii="Cambria" w:hAnsi="Cambria"/>
                          <w:b/>
                          <w:sz w:val="20"/>
                          <w:szCs w:val="20"/>
                        </w:rPr>
                        <w:t>et accompagnement dans</w:t>
                      </w:r>
                      <w:r w:rsidRPr="0019750F">
                        <w:rPr>
                          <w:rFonts w:ascii="Cambria" w:hAnsi="Cambria"/>
                          <w:b/>
                          <w:sz w:val="20"/>
                          <w:szCs w:val="20"/>
                        </w:rPr>
                        <w:t xml:space="preserve"> </w:t>
                      </w:r>
                      <w:r>
                        <w:rPr>
                          <w:rFonts w:ascii="Cambria" w:hAnsi="Cambria"/>
                          <w:b/>
                          <w:sz w:val="20"/>
                          <w:szCs w:val="20"/>
                        </w:rPr>
                        <w:t xml:space="preserve">la construction de </w:t>
                      </w:r>
                      <w:r w:rsidRPr="0019750F">
                        <w:rPr>
                          <w:rFonts w:ascii="Cambria" w:hAnsi="Cambria"/>
                          <w:b/>
                          <w:sz w:val="20"/>
                          <w:szCs w:val="20"/>
                        </w:rPr>
                        <w:t>v</w:t>
                      </w:r>
                      <w:r>
                        <w:rPr>
                          <w:rFonts w:ascii="Cambria" w:hAnsi="Cambria"/>
                          <w:b/>
                          <w:sz w:val="20"/>
                          <w:szCs w:val="20"/>
                        </w:rPr>
                        <w:t>otre parcours :</w:t>
                      </w:r>
                    </w:p>
                    <w:p w14:paraId="19DEB2D3" w14:textId="77777777" w:rsidR="008722CB" w:rsidRPr="0019750F" w:rsidRDefault="008722CB" w:rsidP="00C651AC">
                      <w:pPr>
                        <w:shd w:val="clear" w:color="auto" w:fill="D9D9D9"/>
                        <w:ind w:firstLine="0"/>
                        <w:jc w:val="left"/>
                        <w:rPr>
                          <w:rStyle w:val="Lienhypertexte"/>
                          <w:sz w:val="20"/>
                          <w:szCs w:val="20"/>
                        </w:rPr>
                      </w:pPr>
                      <w:r w:rsidRPr="0019750F">
                        <w:rPr>
                          <w:rFonts w:ascii="Cambria" w:hAnsi="Cambria"/>
                          <w:sz w:val="20"/>
                          <w:szCs w:val="20"/>
                        </w:rPr>
                        <w:t>Adressez-vous au service du centre CNAM de Paris qui centralise les conseils</w:t>
                      </w:r>
                      <w:r>
                        <w:rPr>
                          <w:rFonts w:ascii="Cambria" w:hAnsi="Cambria"/>
                          <w:sz w:val="20"/>
                          <w:szCs w:val="20"/>
                        </w:rPr>
                        <w:t xml:space="preserve"> aux candidat.e.s</w:t>
                      </w:r>
                      <w:r w:rsidRPr="0019750F">
                        <w:rPr>
                          <w:rFonts w:ascii="Cambria" w:hAnsi="Cambria"/>
                          <w:sz w:val="20"/>
                          <w:szCs w:val="20"/>
                        </w:rPr>
                        <w:t xml:space="preserve">: </w:t>
                      </w:r>
                      <w:hyperlink r:id="rId25" w:history="1">
                        <w:r w:rsidRPr="0019750F">
                          <w:rPr>
                            <w:rStyle w:val="Lienhypertexte"/>
                            <w:sz w:val="20"/>
                            <w:szCs w:val="20"/>
                          </w:rPr>
                          <w:t>par_jemontemonprojet@lecnam.net</w:t>
                        </w:r>
                      </w:hyperlink>
                      <w:r w:rsidRPr="0019750F">
                        <w:rPr>
                          <w:rStyle w:val="Lienhypertexte"/>
                          <w:sz w:val="20"/>
                          <w:szCs w:val="20"/>
                        </w:rPr>
                        <w:t xml:space="preserve"> </w:t>
                      </w:r>
                    </w:p>
                    <w:p w14:paraId="0F7EFA09" w14:textId="77777777" w:rsidR="008722CB" w:rsidRDefault="008722CB" w:rsidP="00B244BD">
                      <w:pPr>
                        <w:shd w:val="clear" w:color="auto" w:fill="D9D9D9"/>
                      </w:pPr>
                    </w:p>
                  </w:txbxContent>
                </v:textbox>
                <w10:wrap type="square"/>
              </v:shape>
            </w:pict>
          </mc:Fallback>
        </mc:AlternateContent>
      </w:r>
      <w:r w:rsidR="004D1474" w:rsidRPr="0019750F">
        <w:rPr>
          <w:rFonts w:ascii="Cambria" w:hAnsi="Cambria"/>
          <w:b/>
          <w:sz w:val="20"/>
          <w:szCs w:val="20"/>
        </w:rPr>
        <w:t xml:space="preserve">Validation des acquis </w:t>
      </w:r>
    </w:p>
    <w:p w14:paraId="346966BD" w14:textId="77777777" w:rsidR="004D1474" w:rsidRPr="0019750F" w:rsidRDefault="004D1474" w:rsidP="004D1474">
      <w:pPr>
        <w:ind w:firstLine="0"/>
        <w:rPr>
          <w:sz w:val="20"/>
          <w:szCs w:val="20"/>
        </w:rPr>
      </w:pPr>
      <w:r w:rsidRPr="0019750F">
        <w:rPr>
          <w:sz w:val="20"/>
          <w:szCs w:val="20"/>
        </w:rPr>
        <w:t>Demande de dispense de prérequis pour entrer en formation par VAP</w:t>
      </w:r>
      <w:r>
        <w:rPr>
          <w:sz w:val="20"/>
          <w:szCs w:val="20"/>
        </w:rPr>
        <w:t> :</w:t>
      </w:r>
      <w:r w:rsidRPr="0019750F">
        <w:rPr>
          <w:sz w:val="20"/>
          <w:szCs w:val="20"/>
        </w:rPr>
        <w:t xml:space="preserve"> </w:t>
      </w:r>
      <w:hyperlink r:id="rId26" w:history="1">
        <w:r w:rsidRPr="0019750F">
          <w:rPr>
            <w:rStyle w:val="Lienhypertexte"/>
            <w:rFonts w:eastAsia="Times New Roman" w:cs="Times New Roman"/>
            <w:sz w:val="20"/>
            <w:szCs w:val="20"/>
          </w:rPr>
          <w:t>http://vae.cnam.fr/</w:t>
        </w:r>
      </w:hyperlink>
      <w:r w:rsidRPr="0019750F">
        <w:rPr>
          <w:rStyle w:val="CitationHTML"/>
          <w:rFonts w:eastAsia="Times New Roman" w:cs="Times New Roman"/>
          <w:sz w:val="20"/>
          <w:szCs w:val="20"/>
        </w:rPr>
        <w:t xml:space="preserve"> </w:t>
      </w:r>
    </w:p>
    <w:p w14:paraId="4A97200D" w14:textId="77777777" w:rsidR="004D1474" w:rsidRPr="0019750F" w:rsidRDefault="004D1474" w:rsidP="004D1474">
      <w:pPr>
        <w:ind w:firstLine="0"/>
        <w:rPr>
          <w:rStyle w:val="CitationHTML"/>
          <w:rFonts w:eastAsia="Times New Roman" w:cs="Times New Roman"/>
          <w:sz w:val="20"/>
          <w:szCs w:val="20"/>
        </w:rPr>
      </w:pPr>
      <w:r>
        <w:rPr>
          <w:rFonts w:ascii="Cambria" w:hAnsi="Cambria"/>
          <w:sz w:val="20"/>
          <w:szCs w:val="20"/>
        </w:rPr>
        <w:t>Demande de</w:t>
      </w:r>
      <w:r w:rsidRPr="0019750F">
        <w:rPr>
          <w:rFonts w:ascii="Cambria" w:hAnsi="Cambria"/>
          <w:sz w:val="20"/>
          <w:szCs w:val="20"/>
        </w:rPr>
        <w:t xml:space="preserve"> Validation des acquis de l’expérience</w:t>
      </w:r>
      <w:r>
        <w:rPr>
          <w:rFonts w:ascii="Cambria" w:hAnsi="Cambria"/>
          <w:sz w:val="20"/>
          <w:szCs w:val="20"/>
        </w:rPr>
        <w:t xml:space="preserve"> totale</w:t>
      </w:r>
      <w:r w:rsidRPr="0019750F">
        <w:rPr>
          <w:rFonts w:ascii="Cambria" w:hAnsi="Cambria"/>
          <w:sz w:val="20"/>
          <w:szCs w:val="20"/>
        </w:rPr>
        <w:t xml:space="preserve"> ou partie</w:t>
      </w:r>
      <w:r>
        <w:rPr>
          <w:rFonts w:ascii="Cambria" w:hAnsi="Cambria"/>
          <w:sz w:val="20"/>
          <w:szCs w:val="20"/>
        </w:rPr>
        <w:t>lle :</w:t>
      </w:r>
      <w:r w:rsidRPr="0019750F">
        <w:rPr>
          <w:rFonts w:ascii="Cambria" w:hAnsi="Cambria"/>
          <w:sz w:val="20"/>
          <w:szCs w:val="20"/>
        </w:rPr>
        <w:t xml:space="preserve"> </w:t>
      </w:r>
      <w:hyperlink r:id="rId27" w:history="1">
        <w:r w:rsidRPr="0019750F">
          <w:rPr>
            <w:rStyle w:val="Lienhypertexte"/>
            <w:rFonts w:eastAsia="Times New Roman" w:cs="Times New Roman"/>
            <w:sz w:val="20"/>
            <w:szCs w:val="20"/>
          </w:rPr>
          <w:t>http://vae.cnam.fr/</w:t>
        </w:r>
      </w:hyperlink>
    </w:p>
    <w:p w14:paraId="22B55FD3" w14:textId="64C6FFF0" w:rsidR="004D1474" w:rsidRDefault="004D1474" w:rsidP="004D1474">
      <w:pPr>
        <w:ind w:firstLine="0"/>
        <w:rPr>
          <w:rFonts w:ascii="Cambria" w:hAnsi="Cambria"/>
          <w:sz w:val="20"/>
          <w:szCs w:val="20"/>
        </w:rPr>
      </w:pPr>
      <w:r w:rsidRPr="0019750F">
        <w:rPr>
          <w:rFonts w:ascii="Cambria" w:hAnsi="Cambria"/>
          <w:sz w:val="20"/>
          <w:szCs w:val="20"/>
        </w:rPr>
        <w:t>Pour une Validation des enseignements supérieurs (VES) de certaines UE obtenues dans d’autres formations, voir le service de la scolarité de Paris (</w:t>
      </w:r>
      <w:r w:rsidR="008D1571">
        <w:rPr>
          <w:rFonts w:ascii="Cambria" w:hAnsi="Cambria"/>
          <w:sz w:val="20"/>
          <w:szCs w:val="20"/>
        </w:rPr>
        <w:t xml:space="preserve">Fabrique des compétences, </w:t>
      </w:r>
      <w:r w:rsidRPr="0019750F">
        <w:rPr>
          <w:rFonts w:ascii="Cambria" w:hAnsi="Cambria"/>
          <w:sz w:val="20"/>
          <w:szCs w:val="20"/>
        </w:rPr>
        <w:t xml:space="preserve">accès </w:t>
      </w:r>
      <w:r w:rsidR="008D1571">
        <w:rPr>
          <w:rFonts w:ascii="Cambria" w:hAnsi="Cambria"/>
          <w:sz w:val="20"/>
          <w:szCs w:val="20"/>
        </w:rPr>
        <w:t>17</w:t>
      </w:r>
      <w:r w:rsidR="00F40697">
        <w:rPr>
          <w:rFonts w:ascii="Cambria" w:hAnsi="Cambria"/>
          <w:sz w:val="20"/>
          <w:szCs w:val="20"/>
        </w:rPr>
        <w:t>, 292 rue St Martin</w:t>
      </w:r>
      <w:r w:rsidR="00681880">
        <w:rPr>
          <w:rFonts w:ascii="Cambria" w:hAnsi="Cambria"/>
          <w:sz w:val="20"/>
          <w:szCs w:val="20"/>
        </w:rPr>
        <w:t>, Paris 3</w:t>
      </w:r>
      <w:r w:rsidRPr="0019750F">
        <w:rPr>
          <w:rFonts w:ascii="Cambria" w:hAnsi="Cambria"/>
          <w:sz w:val="20"/>
          <w:szCs w:val="20"/>
        </w:rPr>
        <w:t xml:space="preserve">). </w:t>
      </w:r>
    </w:p>
    <w:p w14:paraId="5203EDF0" w14:textId="77777777" w:rsidR="007E0CAF" w:rsidRDefault="007E0CAF" w:rsidP="004D1474">
      <w:pPr>
        <w:ind w:firstLine="0"/>
        <w:rPr>
          <w:rFonts w:ascii="Cambria" w:hAnsi="Cambria"/>
          <w:sz w:val="20"/>
          <w:szCs w:val="20"/>
        </w:rPr>
      </w:pPr>
    </w:p>
    <w:p w14:paraId="7BCBED3F" w14:textId="0127CF96" w:rsidR="007E0CAF" w:rsidRPr="0019750F" w:rsidRDefault="007E0CAF" w:rsidP="007E0CAF">
      <w:pPr>
        <w:tabs>
          <w:tab w:val="left" w:pos="1307"/>
        </w:tabs>
        <w:ind w:firstLine="0"/>
        <w:rPr>
          <w:rStyle w:val="CitationHTML"/>
          <w:rFonts w:ascii="Cambria" w:hAnsi="Cambria"/>
          <w:i w:val="0"/>
          <w:iCs w:val="0"/>
          <w:sz w:val="20"/>
          <w:szCs w:val="20"/>
        </w:rPr>
      </w:pPr>
      <w:r w:rsidRPr="007E0CAF">
        <w:rPr>
          <w:rFonts w:ascii="Cambria" w:hAnsi="Cambria"/>
          <w:b/>
          <w:sz w:val="20"/>
          <w:szCs w:val="20"/>
        </w:rPr>
        <w:t>Tarifs</w:t>
      </w:r>
      <w:r>
        <w:rPr>
          <w:rFonts w:ascii="Cambria" w:hAnsi="Cambria"/>
          <w:sz w:val="20"/>
          <w:szCs w:val="20"/>
        </w:rPr>
        <w:t xml:space="preserve"> : </w:t>
      </w:r>
      <w:hyperlink r:id="rId28" w:history="1">
        <w:r w:rsidRPr="006339CA">
          <w:rPr>
            <w:rStyle w:val="Lienhypertexte"/>
            <w:rFonts w:ascii="Cambria" w:hAnsi="Cambria"/>
            <w:sz w:val="20"/>
            <w:szCs w:val="20"/>
          </w:rPr>
          <w:t>http://www.cnam-paris.fr/m-inscrire/</w:t>
        </w:r>
      </w:hyperlink>
      <w:r>
        <w:rPr>
          <w:rFonts w:ascii="Cambria" w:hAnsi="Cambria"/>
          <w:sz w:val="20"/>
          <w:szCs w:val="20"/>
        </w:rPr>
        <w:t xml:space="preserve"> </w:t>
      </w:r>
    </w:p>
    <w:p w14:paraId="2329F7F9" w14:textId="77777777" w:rsidR="00527168" w:rsidRDefault="00527168" w:rsidP="00954C9F">
      <w:pPr>
        <w:ind w:firstLine="0"/>
        <w:rPr>
          <w:sz w:val="20"/>
          <w:szCs w:val="20"/>
        </w:rPr>
      </w:pPr>
    </w:p>
    <w:p w14:paraId="4A8B97F1" w14:textId="77777777" w:rsidR="004843BA" w:rsidRDefault="004843BA">
      <w:pPr>
        <w:ind w:firstLine="0"/>
        <w:jc w:val="left"/>
        <w:rPr>
          <w:sz w:val="20"/>
          <w:szCs w:val="20"/>
        </w:rPr>
      </w:pPr>
      <w:r>
        <w:rPr>
          <w:sz w:val="20"/>
          <w:szCs w:val="20"/>
        </w:rPr>
        <w:br w:type="page"/>
      </w:r>
    </w:p>
    <w:p w14:paraId="6850DB87" w14:textId="77777777" w:rsidR="004843BA" w:rsidRDefault="004843BA" w:rsidP="00954C9F">
      <w:pPr>
        <w:ind w:firstLine="0"/>
        <w:rPr>
          <w:rStyle w:val="CitationHTML"/>
          <w:rFonts w:eastAsia="Times New Roman" w:cs="Times New Roman"/>
          <w:b/>
          <w:i w:val="0"/>
          <w:sz w:val="20"/>
          <w:szCs w:val="20"/>
        </w:rPr>
      </w:pPr>
    </w:p>
    <w:p w14:paraId="0102C83A" w14:textId="77777777" w:rsidR="004843BA" w:rsidRDefault="004843BA" w:rsidP="00954C9F">
      <w:pPr>
        <w:ind w:firstLine="0"/>
        <w:rPr>
          <w:rStyle w:val="CitationHTML"/>
          <w:rFonts w:eastAsia="Times New Roman" w:cs="Times New Roman"/>
          <w:b/>
          <w:i w:val="0"/>
          <w:sz w:val="20"/>
          <w:szCs w:val="20"/>
        </w:rPr>
      </w:pPr>
    </w:p>
    <w:p w14:paraId="62C8080C" w14:textId="77777777" w:rsidR="004843BA" w:rsidRDefault="004843BA" w:rsidP="00954C9F">
      <w:pPr>
        <w:ind w:firstLine="0"/>
        <w:rPr>
          <w:rStyle w:val="CitationHTML"/>
          <w:rFonts w:eastAsia="Times New Roman" w:cs="Times New Roman"/>
          <w:b/>
          <w:i w:val="0"/>
          <w:sz w:val="20"/>
          <w:szCs w:val="20"/>
        </w:rPr>
      </w:pPr>
    </w:p>
    <w:p w14:paraId="2EE9B04B" w14:textId="429D7A9D" w:rsidR="002D0B6E" w:rsidRPr="002D0B6E" w:rsidRDefault="002D0B6E" w:rsidP="002D0B6E">
      <w:pPr>
        <w:ind w:firstLine="0"/>
        <w:jc w:val="center"/>
        <w:rPr>
          <w:b/>
        </w:rPr>
      </w:pPr>
      <w:r w:rsidRPr="002D0B6E">
        <w:rPr>
          <w:b/>
        </w:rPr>
        <w:t xml:space="preserve">Les ressources à disposition des </w:t>
      </w:r>
      <w:r w:rsidR="00A70ACA">
        <w:rPr>
          <w:b/>
        </w:rPr>
        <w:t>professionnels en formation</w:t>
      </w:r>
    </w:p>
    <w:p w14:paraId="561CFCD2" w14:textId="77777777" w:rsidR="002D0B6E" w:rsidRDefault="002D0B6E" w:rsidP="00B77D9E">
      <w:pPr>
        <w:ind w:firstLine="0"/>
        <w:rPr>
          <w:sz w:val="20"/>
          <w:szCs w:val="20"/>
        </w:rPr>
      </w:pPr>
    </w:p>
    <w:p w14:paraId="311BDA62" w14:textId="6A55F5CE" w:rsidR="00527168" w:rsidRPr="002B6917" w:rsidRDefault="002D0B6E" w:rsidP="00B77D9E">
      <w:pPr>
        <w:ind w:firstLine="0"/>
        <w:rPr>
          <w:sz w:val="20"/>
          <w:szCs w:val="20"/>
        </w:rPr>
      </w:pPr>
      <w:r>
        <w:rPr>
          <w:noProof/>
        </w:rPr>
        <mc:AlternateContent>
          <mc:Choice Requires="wps">
            <w:drawing>
              <wp:anchor distT="0" distB="0" distL="114300" distR="114300" simplePos="0" relativeHeight="251667456" behindDoc="0" locked="0" layoutInCell="1" allowOverlap="1" wp14:anchorId="05441E90" wp14:editId="215527B9">
                <wp:simplePos x="0" y="0"/>
                <wp:positionH relativeFrom="column">
                  <wp:posOffset>2628900</wp:posOffset>
                </wp:positionH>
                <wp:positionV relativeFrom="paragraph">
                  <wp:posOffset>405130</wp:posOffset>
                </wp:positionV>
                <wp:extent cx="3086100" cy="1485900"/>
                <wp:effectExtent l="0" t="0" r="0" b="12700"/>
                <wp:wrapSquare wrapText="bothSides"/>
                <wp:docPr id="10" name="Zone de texte 10"/>
                <wp:cNvGraphicFramePr/>
                <a:graphic xmlns:a="http://schemas.openxmlformats.org/drawingml/2006/main">
                  <a:graphicData uri="http://schemas.microsoft.com/office/word/2010/wordprocessingShape">
                    <wps:wsp>
                      <wps:cNvSpPr txBox="1"/>
                      <wps:spPr>
                        <a:xfrm>
                          <a:off x="0" y="0"/>
                          <a:ext cx="30861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984AD8" w14:textId="77777777" w:rsidR="008722CB" w:rsidRPr="002B6917"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2B6917">
                              <w:rPr>
                                <w:sz w:val="20"/>
                                <w:szCs w:val="20"/>
                              </w:rPr>
                              <w:t>- Méthodologie de la recherche documentaire</w:t>
                            </w:r>
                          </w:p>
                          <w:p w14:paraId="577C2A91" w14:textId="77777777" w:rsidR="008722CB" w:rsidRPr="002B6917"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2B6917">
                              <w:rPr>
                                <w:sz w:val="20"/>
                                <w:szCs w:val="20"/>
                              </w:rPr>
                              <w:t>- Panorama des ressources électroniques</w:t>
                            </w:r>
                          </w:p>
                          <w:p w14:paraId="5179DE4E" w14:textId="77777777" w:rsidR="008722CB" w:rsidRPr="002B6917"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2B6917">
                              <w:rPr>
                                <w:sz w:val="20"/>
                                <w:szCs w:val="20"/>
                              </w:rPr>
                              <w:t>- Step/Star : le circuit de la thèse</w:t>
                            </w:r>
                          </w:p>
                          <w:p w14:paraId="4B524A2D" w14:textId="77777777" w:rsidR="008722CB" w:rsidRPr="002B6917"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2B6917">
                              <w:rPr>
                                <w:sz w:val="20"/>
                                <w:szCs w:val="20"/>
                              </w:rPr>
                              <w:t>- Comprendre et rédiger une référence bibliographique</w:t>
                            </w:r>
                          </w:p>
                          <w:p w14:paraId="2EF47325" w14:textId="4B026392" w:rsidR="008722CB" w:rsidRPr="00633C05"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633C05">
                              <w:rPr>
                                <w:sz w:val="20"/>
                                <w:szCs w:val="20"/>
                              </w:rPr>
                              <w:t>-</w:t>
                            </w:r>
                            <w:r>
                              <w:rPr>
                                <w:sz w:val="20"/>
                                <w:szCs w:val="20"/>
                              </w:rPr>
                              <w:t xml:space="preserve"> </w:t>
                            </w:r>
                            <w:r w:rsidRPr="00633C05">
                              <w:rPr>
                                <w:sz w:val="20"/>
                                <w:szCs w:val="20"/>
                              </w:rPr>
                              <w:t>Apprendre à utiliser un logiciel de référence bibliographique (Zotero)</w:t>
                            </w:r>
                          </w:p>
                          <w:p w14:paraId="72F22143" w14:textId="77777777" w:rsidR="008722CB" w:rsidRPr="00633C05"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633C05">
                              <w:rPr>
                                <w:sz w:val="20"/>
                                <w:szCs w:val="20"/>
                              </w:rPr>
                              <w:t>Pour s’inscrire à une formation :</w:t>
                            </w:r>
                          </w:p>
                          <w:p w14:paraId="4DF30AD7" w14:textId="77777777" w:rsidR="008722CB" w:rsidRPr="00633C05"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hyperlink r:id="rId29" w:history="1">
                              <w:r w:rsidRPr="00633C05">
                                <w:rPr>
                                  <w:rStyle w:val="Lienhypertexte"/>
                                  <w:color w:val="auto"/>
                                  <w:sz w:val="20"/>
                                  <w:szCs w:val="20"/>
                                  <w:u w:val="none"/>
                                </w:rPr>
                                <w:t>bib.formation@cnam.fr</w:t>
                              </w:r>
                            </w:hyperlink>
                          </w:p>
                          <w:p w14:paraId="7FF3AB8D" w14:textId="77777777" w:rsidR="008722CB"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41E90" id="Zone de texte 10" o:spid="_x0000_s1030" type="#_x0000_t202" style="position:absolute;left:0;text-align:left;margin-left:207pt;margin-top:31.9pt;width:243pt;height:1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" filled="f" stroked="f">
                <v:textbox>
                  <w:txbxContent>
                    <w:p w14:paraId="72984AD8" w14:textId="77777777" w:rsidR="008722CB" w:rsidRPr="002B6917"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2B6917">
                        <w:rPr>
                          <w:sz w:val="20"/>
                          <w:szCs w:val="20"/>
                        </w:rPr>
                        <w:t>- Méthodologie de la recherche documentaire</w:t>
                      </w:r>
                    </w:p>
                    <w:p w14:paraId="577C2A91" w14:textId="77777777" w:rsidR="008722CB" w:rsidRPr="002B6917"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2B6917">
                        <w:rPr>
                          <w:sz w:val="20"/>
                          <w:szCs w:val="20"/>
                        </w:rPr>
                        <w:t>- Panorama des ressources électroniques</w:t>
                      </w:r>
                    </w:p>
                    <w:p w14:paraId="5179DE4E" w14:textId="77777777" w:rsidR="008722CB" w:rsidRPr="002B6917"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2B6917">
                        <w:rPr>
                          <w:sz w:val="20"/>
                          <w:szCs w:val="20"/>
                        </w:rPr>
                        <w:t>- Step/Star : le circuit de la thèse</w:t>
                      </w:r>
                    </w:p>
                    <w:p w14:paraId="4B524A2D" w14:textId="77777777" w:rsidR="008722CB" w:rsidRPr="002B6917"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2B6917">
                        <w:rPr>
                          <w:sz w:val="20"/>
                          <w:szCs w:val="20"/>
                        </w:rPr>
                        <w:t>- Comprendre et rédiger une référence bibliographique</w:t>
                      </w:r>
                    </w:p>
                    <w:p w14:paraId="2EF47325" w14:textId="4B026392" w:rsidR="008722CB" w:rsidRPr="00633C05"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633C05">
                        <w:rPr>
                          <w:sz w:val="20"/>
                          <w:szCs w:val="20"/>
                        </w:rPr>
                        <w:t>-</w:t>
                      </w:r>
                      <w:r>
                        <w:rPr>
                          <w:sz w:val="20"/>
                          <w:szCs w:val="20"/>
                        </w:rPr>
                        <w:t xml:space="preserve"> </w:t>
                      </w:r>
                      <w:r w:rsidRPr="00633C05">
                        <w:rPr>
                          <w:sz w:val="20"/>
                          <w:szCs w:val="20"/>
                        </w:rPr>
                        <w:t>Apprendre à utiliser un logiciel de référence bibliographique (Zotero)</w:t>
                      </w:r>
                    </w:p>
                    <w:p w14:paraId="72F22143" w14:textId="77777777" w:rsidR="008722CB" w:rsidRPr="00633C05"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633C05">
                        <w:rPr>
                          <w:sz w:val="20"/>
                          <w:szCs w:val="20"/>
                        </w:rPr>
                        <w:t>Pour s’inscrire à une formation :</w:t>
                      </w:r>
                    </w:p>
                    <w:p w14:paraId="4DF30AD7" w14:textId="77777777" w:rsidR="008722CB" w:rsidRPr="00633C05"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hyperlink r:id="rId30" w:history="1">
                        <w:r w:rsidRPr="00633C05">
                          <w:rPr>
                            <w:rStyle w:val="Lienhypertexte"/>
                            <w:color w:val="auto"/>
                            <w:sz w:val="20"/>
                            <w:szCs w:val="20"/>
                            <w:u w:val="none"/>
                          </w:rPr>
                          <w:t>bib.formation@cnam.fr</w:t>
                        </w:r>
                      </w:hyperlink>
                    </w:p>
                    <w:p w14:paraId="7FF3AB8D" w14:textId="77777777" w:rsidR="008722CB" w:rsidRDefault="008722CB" w:rsidP="002D0B6E">
                      <w:pPr>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pPr>
                    </w:p>
                  </w:txbxContent>
                </v:textbox>
                <w10:wrap type="square"/>
              </v:shape>
            </w:pict>
          </mc:Fallback>
        </mc:AlternateContent>
      </w:r>
      <w:r w:rsidR="00527168" w:rsidRPr="00633C05">
        <w:rPr>
          <w:b/>
          <w:sz w:val="20"/>
          <w:szCs w:val="20"/>
        </w:rPr>
        <w:t xml:space="preserve">Le Service Commun de la Documentation (SCD) </w:t>
      </w:r>
      <w:r w:rsidR="00527168" w:rsidRPr="00633C05">
        <w:rPr>
          <w:sz w:val="20"/>
          <w:szCs w:val="20"/>
        </w:rPr>
        <w:t xml:space="preserve">du Cnam regroupe les bibliothèques du Cnam. </w:t>
      </w:r>
      <w:r w:rsidR="00527168" w:rsidRPr="002B6917">
        <w:rPr>
          <w:b/>
          <w:sz w:val="20"/>
          <w:szCs w:val="20"/>
        </w:rPr>
        <w:t>La bibliothèque du site Gay-Lussac</w:t>
      </w:r>
      <w:r w:rsidR="00527168" w:rsidRPr="00633C05">
        <w:rPr>
          <w:sz w:val="20"/>
          <w:szCs w:val="20"/>
        </w:rPr>
        <w:t xml:space="preserve"> </w:t>
      </w:r>
      <w:r w:rsidR="00B77D9E">
        <w:rPr>
          <w:sz w:val="20"/>
          <w:szCs w:val="20"/>
        </w:rPr>
        <w:t xml:space="preserve">est </w:t>
      </w:r>
      <w:r w:rsidR="00B77D9E" w:rsidRPr="0019750F">
        <w:rPr>
          <w:sz w:val="20"/>
          <w:szCs w:val="20"/>
        </w:rPr>
        <w:t>relié</w:t>
      </w:r>
      <w:r w:rsidR="00B77D9E">
        <w:rPr>
          <w:sz w:val="20"/>
          <w:szCs w:val="20"/>
        </w:rPr>
        <w:t>e</w:t>
      </w:r>
      <w:r w:rsidR="00B77D9E" w:rsidRPr="0019750F">
        <w:rPr>
          <w:sz w:val="20"/>
          <w:szCs w:val="20"/>
        </w:rPr>
        <w:t xml:space="preserve"> à l’ensemble de</w:t>
      </w:r>
      <w:r w:rsidR="00B77D9E">
        <w:rPr>
          <w:sz w:val="20"/>
          <w:szCs w:val="20"/>
        </w:rPr>
        <w:t xml:space="preserve"> se</w:t>
      </w:r>
      <w:r w:rsidR="00B77D9E" w:rsidRPr="0019750F">
        <w:rPr>
          <w:sz w:val="20"/>
          <w:szCs w:val="20"/>
        </w:rPr>
        <w:t xml:space="preserve">s ressources </w:t>
      </w:r>
      <w:r w:rsidR="00C05579">
        <w:rPr>
          <w:sz w:val="20"/>
          <w:szCs w:val="20"/>
        </w:rPr>
        <w:t>documentaires ; e</w:t>
      </w:r>
      <w:r w:rsidR="00B77D9E">
        <w:rPr>
          <w:sz w:val="20"/>
          <w:szCs w:val="20"/>
        </w:rPr>
        <w:t xml:space="preserve">lle </w:t>
      </w:r>
      <w:r w:rsidR="00527168" w:rsidRPr="00633C05">
        <w:rPr>
          <w:sz w:val="20"/>
          <w:szCs w:val="20"/>
        </w:rPr>
        <w:t xml:space="preserve">offre une documentation scientifique spécialisée dans les domaines de l’orientation scolaire et professionnelle, </w:t>
      </w:r>
      <w:r w:rsidR="00527168" w:rsidRPr="002B6917">
        <w:rPr>
          <w:sz w:val="20"/>
          <w:szCs w:val="20"/>
        </w:rPr>
        <w:t>la psychologie du travail, la psychologie de l’enfant et de l’adolescent, l’ergonomie et les métiers de la formation.</w:t>
      </w:r>
    </w:p>
    <w:p w14:paraId="1495B021" w14:textId="77777777" w:rsidR="00B77D9E" w:rsidRPr="002D0B6E" w:rsidRDefault="00B77D9E" w:rsidP="00B77D9E">
      <w:pPr>
        <w:pStyle w:val="Commentaire"/>
        <w:spacing w:after="0"/>
        <w:jc w:val="both"/>
        <w:rPr>
          <w:rFonts w:ascii="Times New Roman" w:hAnsi="Times New Roman" w:cstheme="minorBidi"/>
          <w:i/>
        </w:rPr>
      </w:pPr>
      <w:r w:rsidRPr="002D0B6E">
        <w:rPr>
          <w:rFonts w:ascii="Times New Roman" w:hAnsi="Times New Roman" w:cstheme="minorBidi"/>
          <w:i/>
        </w:rPr>
        <w:t>O</w:t>
      </w:r>
      <w:r w:rsidR="00527168" w:rsidRPr="002D0B6E">
        <w:rPr>
          <w:rFonts w:ascii="Times New Roman" w:hAnsi="Times New Roman" w:cstheme="minorBidi"/>
          <w:i/>
        </w:rPr>
        <w:t xml:space="preserve">uverture : Lundi, mardi, mercredi, vendredi : 9h30 - 18h. Jeudi : 14 - 18h. </w:t>
      </w:r>
    </w:p>
    <w:p w14:paraId="4D92A340" w14:textId="77777777" w:rsidR="00527168" w:rsidRDefault="00527168" w:rsidP="00B77D9E">
      <w:pPr>
        <w:pStyle w:val="Commentaire"/>
        <w:spacing w:after="0"/>
        <w:jc w:val="both"/>
        <w:rPr>
          <w:rFonts w:ascii="Times New Roman" w:hAnsi="Times New Roman" w:cstheme="minorBidi"/>
        </w:rPr>
      </w:pPr>
      <w:r w:rsidRPr="002B6917">
        <w:rPr>
          <w:rFonts w:ascii="Times New Roman" w:hAnsi="Times New Roman" w:cstheme="minorBidi"/>
        </w:rPr>
        <w:t>L’équipe de formateur.ice.s du SCD propose un ensemble de formations qui peuvent s’organiser en journée, en so</w:t>
      </w:r>
      <w:r w:rsidR="002D0B6E">
        <w:rPr>
          <w:rFonts w:ascii="Times New Roman" w:hAnsi="Times New Roman" w:cstheme="minorBidi"/>
        </w:rPr>
        <w:t>irée, à la carte ou en groupes.</w:t>
      </w:r>
    </w:p>
    <w:p w14:paraId="0D8DB01C" w14:textId="77777777" w:rsidR="00B77D9E" w:rsidRPr="00976623" w:rsidRDefault="008722CB" w:rsidP="00976623">
      <w:pPr>
        <w:pStyle w:val="Commentaire"/>
        <w:spacing w:after="0"/>
        <w:jc w:val="both"/>
        <w:rPr>
          <w:rFonts w:ascii="Times New Roman" w:hAnsi="Times New Roman" w:cstheme="minorBidi"/>
        </w:rPr>
      </w:pPr>
      <w:hyperlink r:id="rId31" w:history="1">
        <w:r w:rsidR="00976623" w:rsidRPr="00976623">
          <w:rPr>
            <w:rStyle w:val="Lienhypertexte"/>
            <w:rFonts w:ascii="Times New Roman" w:eastAsiaTheme="minorEastAsia" w:hAnsi="Times New Roman" w:cstheme="minorBidi"/>
            <w:lang w:eastAsia="fr-FR"/>
          </w:rPr>
          <w:t>https://bibliotheques.cnam.fr</w:t>
        </w:r>
      </w:hyperlink>
      <w:r w:rsidR="00976623" w:rsidRPr="00976623">
        <w:rPr>
          <w:rFonts w:ascii="Times New Roman" w:eastAsiaTheme="minorEastAsia" w:hAnsi="Times New Roman" w:cstheme="minorBidi"/>
          <w:lang w:eastAsia="fr-FR"/>
        </w:rPr>
        <w:t xml:space="preserve"> </w:t>
      </w:r>
    </w:p>
    <w:p w14:paraId="600DB482" w14:textId="77777777" w:rsidR="00C05579" w:rsidRDefault="00C05579" w:rsidP="00B77D9E">
      <w:pPr>
        <w:ind w:firstLine="0"/>
        <w:rPr>
          <w:b/>
          <w:sz w:val="20"/>
          <w:szCs w:val="20"/>
        </w:rPr>
      </w:pPr>
    </w:p>
    <w:p w14:paraId="7EC3BFBE" w14:textId="77777777" w:rsidR="00C05579" w:rsidRDefault="00C05579" w:rsidP="00B77D9E">
      <w:pPr>
        <w:ind w:firstLine="0"/>
        <w:rPr>
          <w:b/>
          <w:sz w:val="20"/>
          <w:szCs w:val="20"/>
        </w:rPr>
      </w:pPr>
    </w:p>
    <w:p w14:paraId="2DF29011" w14:textId="4F974FB0" w:rsidR="00C05579" w:rsidRDefault="002B6917" w:rsidP="00B77D9E">
      <w:pPr>
        <w:ind w:firstLine="0"/>
        <w:rPr>
          <w:b/>
          <w:sz w:val="20"/>
          <w:szCs w:val="20"/>
        </w:rPr>
      </w:pPr>
      <w:r w:rsidRPr="002B6917">
        <w:rPr>
          <w:b/>
          <w:sz w:val="20"/>
          <w:szCs w:val="20"/>
        </w:rPr>
        <w:t>Le</w:t>
      </w:r>
      <w:r w:rsidR="00B77D9E" w:rsidRPr="002B6917">
        <w:rPr>
          <w:b/>
          <w:sz w:val="20"/>
          <w:szCs w:val="20"/>
        </w:rPr>
        <w:t xml:space="preserve"> centre de ressources </w:t>
      </w:r>
      <w:r w:rsidR="00146776">
        <w:rPr>
          <w:b/>
          <w:sz w:val="20"/>
          <w:szCs w:val="20"/>
        </w:rPr>
        <w:t>en orientation Thie</w:t>
      </w:r>
      <w:r w:rsidR="00C05579">
        <w:rPr>
          <w:b/>
          <w:sz w:val="20"/>
          <w:szCs w:val="20"/>
        </w:rPr>
        <w:t xml:space="preserve">ry </w:t>
      </w:r>
      <w:r w:rsidRPr="002B6917">
        <w:rPr>
          <w:b/>
          <w:sz w:val="20"/>
          <w:szCs w:val="20"/>
        </w:rPr>
        <w:t>Boy</w:t>
      </w:r>
      <w:r w:rsidR="008500A2">
        <w:rPr>
          <w:b/>
          <w:sz w:val="20"/>
          <w:szCs w:val="20"/>
        </w:rPr>
        <w:t> :</w:t>
      </w:r>
    </w:p>
    <w:p w14:paraId="0FA9DE31" w14:textId="7AD8FFCE" w:rsidR="00B77D9E" w:rsidRPr="0019750F" w:rsidRDefault="00C05579" w:rsidP="00B77D9E">
      <w:pPr>
        <w:ind w:firstLine="0"/>
        <w:rPr>
          <w:sz w:val="20"/>
          <w:szCs w:val="20"/>
        </w:rPr>
      </w:pPr>
      <w:r>
        <w:rPr>
          <w:noProof/>
          <w:sz w:val="20"/>
          <w:szCs w:val="20"/>
        </w:rPr>
        <mc:AlternateContent>
          <mc:Choice Requires="wps">
            <w:drawing>
              <wp:anchor distT="0" distB="0" distL="114300" distR="114300" simplePos="0" relativeHeight="251668480" behindDoc="0" locked="0" layoutInCell="1" allowOverlap="1" wp14:anchorId="5AE19A87" wp14:editId="6AAA3DC2">
                <wp:simplePos x="0" y="0"/>
                <wp:positionH relativeFrom="column">
                  <wp:posOffset>3657600</wp:posOffset>
                </wp:positionH>
                <wp:positionV relativeFrom="paragraph">
                  <wp:posOffset>21590</wp:posOffset>
                </wp:positionV>
                <wp:extent cx="2286000" cy="1289050"/>
                <wp:effectExtent l="0" t="0" r="0" b="6350"/>
                <wp:wrapSquare wrapText="bothSides"/>
                <wp:docPr id="11" name="Zone de texte 11"/>
                <wp:cNvGraphicFramePr/>
                <a:graphic xmlns:a="http://schemas.openxmlformats.org/drawingml/2006/main">
                  <a:graphicData uri="http://schemas.microsoft.com/office/word/2010/wordprocessingShape">
                    <wps:wsp>
                      <wps:cNvSpPr txBox="1"/>
                      <wps:spPr>
                        <a:xfrm>
                          <a:off x="0" y="0"/>
                          <a:ext cx="2286000" cy="1289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C62C46" w14:textId="77777777" w:rsidR="008722CB" w:rsidRDefault="008722CB" w:rsidP="00976623">
                            <w:pPr>
                              <w:keepNext/>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napToGrid w:val="0"/>
                                <w:sz w:val="20"/>
                                <w:szCs w:val="20"/>
                              </w:rPr>
                            </w:pPr>
                            <w:r>
                              <w:rPr>
                                <w:snapToGrid w:val="0"/>
                                <w:sz w:val="20"/>
                                <w:szCs w:val="20"/>
                              </w:rPr>
                              <w:t>I</w:t>
                            </w:r>
                            <w:r w:rsidRPr="002B6917">
                              <w:rPr>
                                <w:snapToGrid w:val="0"/>
                                <w:sz w:val="20"/>
                                <w:szCs w:val="20"/>
                              </w:rPr>
                              <w:t>nstruments psychométriques dans le domaine conatif et cognitif (plus d’un millier de tests et questionnaires),</w:t>
                            </w:r>
                            <w:r>
                              <w:rPr>
                                <w:snapToGrid w:val="0"/>
                                <w:sz w:val="20"/>
                                <w:szCs w:val="20"/>
                              </w:rPr>
                              <w:t xml:space="preserve"> M</w:t>
                            </w:r>
                            <w:r w:rsidRPr="002B6917">
                              <w:rPr>
                                <w:snapToGrid w:val="0"/>
                                <w:sz w:val="20"/>
                                <w:szCs w:val="20"/>
                              </w:rPr>
                              <w:t>éthodes “d’éducation à l’orientation”,</w:t>
                            </w:r>
                          </w:p>
                          <w:p w14:paraId="719D785B" w14:textId="77777777" w:rsidR="008722CB" w:rsidRPr="00976623" w:rsidRDefault="008722CB" w:rsidP="00976623">
                            <w:pPr>
                              <w:keepNext/>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napToGrid w:val="0"/>
                                <w:sz w:val="20"/>
                                <w:szCs w:val="20"/>
                              </w:rPr>
                            </w:pPr>
                            <w:r>
                              <w:rPr>
                                <w:snapToGrid w:val="0"/>
                                <w:sz w:val="20"/>
                                <w:szCs w:val="20"/>
                              </w:rPr>
                              <w:t>L</w:t>
                            </w:r>
                            <w:r w:rsidRPr="002B6917">
                              <w:rPr>
                                <w:snapToGrid w:val="0"/>
                                <w:sz w:val="20"/>
                                <w:szCs w:val="20"/>
                              </w:rPr>
                              <w:t>ogiciels pour l’évaluation psychologique, l'information et</w:t>
                            </w:r>
                            <w:r>
                              <w:rPr>
                                <w:snapToGrid w:val="0"/>
                                <w:sz w:val="20"/>
                                <w:szCs w:val="20"/>
                              </w:rPr>
                              <w:t xml:space="preserve"> l'aide à la prise de décision.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9A87" id="Zone de texte 11" o:spid="_x0000_s1031" type="#_x0000_t202" style="position:absolute;left:0;text-align:left;margin-left:4in;margin-top:1.7pt;width:180pt;height:1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" filled="f" stroked="f">
                <v:textbox>
                  <w:txbxContent>
                    <w:p w14:paraId="74C62C46" w14:textId="77777777" w:rsidR="008722CB" w:rsidRDefault="008722CB" w:rsidP="00976623">
                      <w:pPr>
                        <w:keepNext/>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napToGrid w:val="0"/>
                          <w:sz w:val="20"/>
                          <w:szCs w:val="20"/>
                        </w:rPr>
                      </w:pPr>
                      <w:r>
                        <w:rPr>
                          <w:snapToGrid w:val="0"/>
                          <w:sz w:val="20"/>
                          <w:szCs w:val="20"/>
                        </w:rPr>
                        <w:t>I</w:t>
                      </w:r>
                      <w:r w:rsidRPr="002B6917">
                        <w:rPr>
                          <w:snapToGrid w:val="0"/>
                          <w:sz w:val="20"/>
                          <w:szCs w:val="20"/>
                        </w:rPr>
                        <w:t>nstruments psychométriques dans le domaine conatif et cognitif (plus d’un millier de tests et questionnaires),</w:t>
                      </w:r>
                      <w:r>
                        <w:rPr>
                          <w:snapToGrid w:val="0"/>
                          <w:sz w:val="20"/>
                          <w:szCs w:val="20"/>
                        </w:rPr>
                        <w:t xml:space="preserve"> M</w:t>
                      </w:r>
                      <w:r w:rsidRPr="002B6917">
                        <w:rPr>
                          <w:snapToGrid w:val="0"/>
                          <w:sz w:val="20"/>
                          <w:szCs w:val="20"/>
                        </w:rPr>
                        <w:t>éthodes “d’éducation à l’orientation”,</w:t>
                      </w:r>
                    </w:p>
                    <w:p w14:paraId="719D785B" w14:textId="77777777" w:rsidR="008722CB" w:rsidRPr="00976623" w:rsidRDefault="008722CB" w:rsidP="00976623">
                      <w:pPr>
                        <w:keepNext/>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napToGrid w:val="0"/>
                          <w:sz w:val="20"/>
                          <w:szCs w:val="20"/>
                        </w:rPr>
                      </w:pPr>
                      <w:r>
                        <w:rPr>
                          <w:snapToGrid w:val="0"/>
                          <w:sz w:val="20"/>
                          <w:szCs w:val="20"/>
                        </w:rPr>
                        <w:t>L</w:t>
                      </w:r>
                      <w:r w:rsidRPr="002B6917">
                        <w:rPr>
                          <w:snapToGrid w:val="0"/>
                          <w:sz w:val="20"/>
                          <w:szCs w:val="20"/>
                        </w:rPr>
                        <w:t>ogiciels pour l’évaluation psychologique, l'information et</w:t>
                      </w:r>
                      <w:r>
                        <w:rPr>
                          <w:snapToGrid w:val="0"/>
                          <w:sz w:val="20"/>
                          <w:szCs w:val="20"/>
                        </w:rPr>
                        <w:t xml:space="preserve"> l'aide à la prise de décision.</w:t>
                      </w:r>
                    </w:p>
                  </w:txbxContent>
                </v:textbox>
                <w10:wrap type="square"/>
              </v:shape>
            </w:pict>
          </mc:Fallback>
        </mc:AlternateContent>
      </w:r>
      <w:hyperlink r:id="rId32" w:history="1">
        <w:r w:rsidR="00B77D9E" w:rsidRPr="0019750F">
          <w:rPr>
            <w:rStyle w:val="Lienhypertexte"/>
            <w:rFonts w:eastAsia="Times New Roman"/>
            <w:sz w:val="20"/>
            <w:szCs w:val="20"/>
          </w:rPr>
          <w:t>inetop.testo@cnam.fr</w:t>
        </w:r>
      </w:hyperlink>
      <w:r w:rsidR="00B77D9E" w:rsidRPr="0019750F">
        <w:rPr>
          <w:rFonts w:eastAsia="Times New Roman"/>
          <w:sz w:val="20"/>
          <w:szCs w:val="20"/>
        </w:rPr>
        <w:t xml:space="preserve"> </w:t>
      </w:r>
    </w:p>
    <w:p w14:paraId="02BDC43D" w14:textId="77777777" w:rsidR="00E96CC8" w:rsidRDefault="00E96CC8" w:rsidP="0030666A">
      <w:pPr>
        <w:keepNext/>
        <w:ind w:firstLine="0"/>
        <w:rPr>
          <w:snapToGrid w:val="0"/>
          <w:sz w:val="20"/>
          <w:szCs w:val="20"/>
        </w:rPr>
      </w:pPr>
      <w:r>
        <w:rPr>
          <w:snapToGrid w:val="0"/>
          <w:sz w:val="20"/>
          <w:szCs w:val="20"/>
        </w:rPr>
        <w:t>F</w:t>
      </w:r>
      <w:r w:rsidR="002B6917">
        <w:rPr>
          <w:snapToGrid w:val="0"/>
          <w:sz w:val="20"/>
          <w:szCs w:val="20"/>
        </w:rPr>
        <w:t>ournit</w:t>
      </w:r>
      <w:r w:rsidR="002B6917" w:rsidRPr="002B6917">
        <w:rPr>
          <w:snapToGrid w:val="0"/>
          <w:sz w:val="20"/>
          <w:szCs w:val="20"/>
        </w:rPr>
        <w:t xml:space="preserve"> des informations et des conseils sur l'utilisation des outils et méthodes dans le champ de l’orientation. </w:t>
      </w:r>
    </w:p>
    <w:p w14:paraId="451E01BF" w14:textId="77777777" w:rsidR="002B6917" w:rsidRPr="002B6917" w:rsidRDefault="002B6917" w:rsidP="0030666A">
      <w:pPr>
        <w:keepNext/>
        <w:ind w:firstLine="0"/>
        <w:rPr>
          <w:snapToGrid w:val="0"/>
          <w:sz w:val="20"/>
          <w:szCs w:val="20"/>
        </w:rPr>
      </w:pPr>
      <w:r w:rsidRPr="002B6917">
        <w:rPr>
          <w:snapToGrid w:val="0"/>
          <w:sz w:val="20"/>
          <w:szCs w:val="20"/>
        </w:rPr>
        <w:t xml:space="preserve">Chaque outil fait l’objet d’une analyse approfondie et est décrit sur une fiche. </w:t>
      </w:r>
    </w:p>
    <w:p w14:paraId="2B35CEF6" w14:textId="77777777" w:rsidR="002B6917" w:rsidRPr="00E96CC8" w:rsidRDefault="002B6917" w:rsidP="0030666A">
      <w:pPr>
        <w:keepNext/>
        <w:ind w:firstLine="0"/>
        <w:rPr>
          <w:snapToGrid w:val="0"/>
          <w:sz w:val="20"/>
          <w:szCs w:val="20"/>
        </w:rPr>
      </w:pPr>
      <w:r w:rsidRPr="002B6917">
        <w:rPr>
          <w:snapToGrid w:val="0"/>
          <w:sz w:val="20"/>
          <w:szCs w:val="20"/>
        </w:rPr>
        <w:t>Le Centre est ouvert aux étudiant.e.s, aux formateur.rice.s-chercheur.e.s et au</w:t>
      </w:r>
      <w:r w:rsidR="00E96CC8">
        <w:rPr>
          <w:snapToGrid w:val="0"/>
          <w:sz w:val="20"/>
          <w:szCs w:val="20"/>
        </w:rPr>
        <w:t xml:space="preserve">x praticien.ne.s en psychologie, </w:t>
      </w:r>
      <w:r w:rsidR="00E96CC8">
        <w:rPr>
          <w:sz w:val="20"/>
          <w:szCs w:val="20"/>
          <w:lang w:val="pt-BR"/>
        </w:rPr>
        <w:t>le</w:t>
      </w:r>
      <w:r w:rsidRPr="002B6917">
        <w:rPr>
          <w:sz w:val="20"/>
          <w:szCs w:val="20"/>
          <w:lang w:val="pt-BR"/>
        </w:rPr>
        <w:t xml:space="preserve"> mer</w:t>
      </w:r>
      <w:r w:rsidR="00E96CC8">
        <w:rPr>
          <w:sz w:val="20"/>
          <w:szCs w:val="20"/>
          <w:lang w:val="pt-BR"/>
        </w:rPr>
        <w:t>credi de 15h00 à 18h00. Et sur r</w:t>
      </w:r>
      <w:r w:rsidRPr="002B6917">
        <w:rPr>
          <w:sz w:val="20"/>
          <w:szCs w:val="20"/>
          <w:lang w:val="pt-BR"/>
        </w:rPr>
        <w:t xml:space="preserve">endez-vous. </w:t>
      </w:r>
      <w:r w:rsidR="0030666A">
        <w:rPr>
          <w:sz w:val="20"/>
          <w:szCs w:val="20"/>
        </w:rPr>
        <w:t>Tel : 01 44 10 78 52 –</w:t>
      </w:r>
      <w:r w:rsidRPr="002B6917">
        <w:rPr>
          <w:sz w:val="20"/>
          <w:szCs w:val="20"/>
        </w:rPr>
        <w:t xml:space="preserve"> </w:t>
      </w:r>
      <w:r w:rsidR="00E277DB">
        <w:rPr>
          <w:sz w:val="20"/>
          <w:szCs w:val="20"/>
        </w:rPr>
        <w:t>R</w:t>
      </w:r>
      <w:r w:rsidR="0030666A">
        <w:rPr>
          <w:sz w:val="20"/>
          <w:szCs w:val="20"/>
        </w:rPr>
        <w:t xml:space="preserve">esponsable : </w:t>
      </w:r>
      <w:r w:rsidRPr="002B6917">
        <w:rPr>
          <w:sz w:val="20"/>
          <w:szCs w:val="20"/>
        </w:rPr>
        <w:t>Laurence Thiénot.</w:t>
      </w:r>
    </w:p>
    <w:p w14:paraId="4A51844A" w14:textId="77777777" w:rsidR="00976623" w:rsidRDefault="00976623" w:rsidP="00B77D9E">
      <w:pPr>
        <w:ind w:firstLine="0"/>
        <w:jc w:val="left"/>
        <w:rPr>
          <w:rFonts w:ascii="Cambria" w:hAnsi="Cambria"/>
          <w:bCs/>
          <w:lang w:val="it-IT"/>
        </w:rPr>
      </w:pPr>
    </w:p>
    <w:p w14:paraId="369FC90C" w14:textId="77777777" w:rsidR="00C05579" w:rsidRDefault="00C05579" w:rsidP="00B77D9E">
      <w:pPr>
        <w:ind w:firstLine="0"/>
        <w:jc w:val="left"/>
        <w:rPr>
          <w:rFonts w:ascii="Cambria" w:hAnsi="Cambria"/>
          <w:bCs/>
          <w:lang w:val="it-IT"/>
        </w:rPr>
      </w:pPr>
    </w:p>
    <w:p w14:paraId="344CEB51" w14:textId="77777777" w:rsidR="0030666A" w:rsidRPr="008500A2" w:rsidRDefault="0030666A" w:rsidP="008500A2">
      <w:pPr>
        <w:ind w:firstLine="0"/>
        <w:rPr>
          <w:sz w:val="20"/>
          <w:szCs w:val="20"/>
        </w:rPr>
      </w:pPr>
      <w:r w:rsidRPr="008500A2">
        <w:rPr>
          <w:b/>
          <w:i/>
          <w:sz w:val="20"/>
          <w:szCs w:val="20"/>
        </w:rPr>
        <w:t>Le Centre de documentation sur la formation et le travail (CDFT) du Cnam</w:t>
      </w:r>
      <w:r w:rsidR="008500A2">
        <w:rPr>
          <w:sz w:val="20"/>
          <w:szCs w:val="20"/>
        </w:rPr>
        <w:t xml:space="preserve"> : </w:t>
      </w:r>
      <w:hyperlink r:id="rId33" w:history="1">
        <w:r w:rsidR="008500A2" w:rsidRPr="0019750F">
          <w:rPr>
            <w:rStyle w:val="Lienhypertexte"/>
            <w:sz w:val="20"/>
            <w:szCs w:val="20"/>
          </w:rPr>
          <w:t>http://cdft.cnam.fr/</w:t>
        </w:r>
      </w:hyperlink>
      <w:r w:rsidR="008500A2" w:rsidRPr="0019750F">
        <w:rPr>
          <w:sz w:val="20"/>
          <w:szCs w:val="20"/>
        </w:rPr>
        <w:t xml:space="preserve"> </w:t>
      </w:r>
    </w:p>
    <w:p w14:paraId="05EC5381" w14:textId="77777777" w:rsidR="00793D8C" w:rsidRDefault="00AF0711" w:rsidP="008500A2">
      <w:pPr>
        <w:keepNext/>
        <w:ind w:firstLine="0"/>
        <w:rPr>
          <w:sz w:val="20"/>
          <w:szCs w:val="20"/>
        </w:rPr>
      </w:pPr>
      <w:r>
        <w:rPr>
          <w:noProof/>
          <w:sz w:val="20"/>
          <w:szCs w:val="20"/>
        </w:rPr>
        <mc:AlternateContent>
          <mc:Choice Requires="wps">
            <w:drawing>
              <wp:anchor distT="0" distB="0" distL="114300" distR="114300" simplePos="0" relativeHeight="251669504" behindDoc="0" locked="0" layoutInCell="1" allowOverlap="1" wp14:anchorId="32F5901F" wp14:editId="2FAA4F2D">
                <wp:simplePos x="0" y="0"/>
                <wp:positionH relativeFrom="column">
                  <wp:posOffset>4229100</wp:posOffset>
                </wp:positionH>
                <wp:positionV relativeFrom="paragraph">
                  <wp:posOffset>229870</wp:posOffset>
                </wp:positionV>
                <wp:extent cx="1600200" cy="914400"/>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7C5EBE" w14:textId="77777777" w:rsidR="008722CB" w:rsidRPr="00AF0711" w:rsidRDefault="008722CB" w:rsidP="00AF0711">
                            <w:pPr>
                              <w:keepNext/>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8500A2">
                              <w:rPr>
                                <w:sz w:val="20"/>
                                <w:szCs w:val="20"/>
                              </w:rPr>
                              <w:t>Accueil, accompagnement et conseil à destination des enseignants-chercheurs et étudiants (Masters et doctorants)</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5901F" id="Zone de texte 12" o:spid="_x0000_s1032" type="#_x0000_t202" style="position:absolute;left:0;text-align:left;margin-left:333pt;margin-top:18.1pt;width:126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" filled="f" stroked="f">
                <v:textbox>
                  <w:txbxContent>
                    <w:p w14:paraId="647C5EBE" w14:textId="77777777" w:rsidR="008722CB" w:rsidRPr="00AF0711" w:rsidRDefault="008722CB" w:rsidP="00AF0711">
                      <w:pPr>
                        <w:keepNext/>
                        <w:pBdr>
                          <w:top w:val="single" w:sz="6" w:space="1" w:color="943634" w:themeColor="accent2" w:themeShade="BF"/>
                          <w:left w:val="single" w:sz="6" w:space="4" w:color="943634" w:themeColor="accent2" w:themeShade="BF"/>
                          <w:bottom w:val="single" w:sz="6" w:space="1" w:color="943634" w:themeColor="accent2" w:themeShade="BF"/>
                          <w:right w:val="single" w:sz="6" w:space="4" w:color="943634" w:themeColor="accent2" w:themeShade="BF"/>
                        </w:pBdr>
                        <w:ind w:firstLine="0"/>
                        <w:rPr>
                          <w:sz w:val="20"/>
                          <w:szCs w:val="20"/>
                        </w:rPr>
                      </w:pPr>
                      <w:r w:rsidRPr="008500A2">
                        <w:rPr>
                          <w:sz w:val="20"/>
                          <w:szCs w:val="20"/>
                        </w:rPr>
                        <w:t>Accueil, accompagnement et conseil à destination des enseignants-chercheurs et étudiants (Masters et doctorants)</w:t>
                      </w:r>
                      <w:r>
                        <w:rPr>
                          <w:sz w:val="20"/>
                          <w:szCs w:val="20"/>
                        </w:rPr>
                        <w:t>.</w:t>
                      </w:r>
                    </w:p>
                  </w:txbxContent>
                </v:textbox>
                <w10:wrap type="square"/>
              </v:shape>
            </w:pict>
          </mc:Fallback>
        </mc:AlternateContent>
      </w:r>
      <w:r w:rsidR="0030666A" w:rsidRPr="008500A2">
        <w:rPr>
          <w:sz w:val="20"/>
          <w:szCs w:val="20"/>
        </w:rPr>
        <w:t>est aujourd'hui l'un des principaux centres de ressources nationaux, de par sa taille et ses activités, consacré à la formation des adultes et aux sciences du travail</w:t>
      </w:r>
      <w:r w:rsidR="00793D8C">
        <w:rPr>
          <w:sz w:val="20"/>
          <w:szCs w:val="20"/>
        </w:rPr>
        <w:t>.</w:t>
      </w:r>
      <w:r w:rsidR="008500A2" w:rsidRPr="008500A2">
        <w:rPr>
          <w:sz w:val="20"/>
          <w:szCs w:val="20"/>
        </w:rPr>
        <w:t xml:space="preserve"> </w:t>
      </w:r>
    </w:p>
    <w:p w14:paraId="564C1D81" w14:textId="77777777" w:rsidR="0030666A" w:rsidRPr="008500A2" w:rsidRDefault="00793D8C" w:rsidP="008500A2">
      <w:pPr>
        <w:keepNext/>
        <w:ind w:firstLine="0"/>
        <w:rPr>
          <w:sz w:val="20"/>
          <w:szCs w:val="20"/>
        </w:rPr>
      </w:pPr>
      <w:r>
        <w:rPr>
          <w:sz w:val="20"/>
          <w:szCs w:val="20"/>
        </w:rPr>
        <w:t>C</w:t>
      </w:r>
      <w:r w:rsidR="0030666A" w:rsidRPr="008500A2">
        <w:rPr>
          <w:sz w:val="20"/>
          <w:szCs w:val="20"/>
        </w:rPr>
        <w:t>ollecte, conservation et enrichissement d'un ensemble de collections imprimées et numériques</w:t>
      </w:r>
      <w:r>
        <w:rPr>
          <w:sz w:val="20"/>
          <w:szCs w:val="20"/>
        </w:rPr>
        <w:t>.</w:t>
      </w:r>
    </w:p>
    <w:p w14:paraId="4114CD0F" w14:textId="0EDBDBED" w:rsidR="005665E1" w:rsidRDefault="0030666A" w:rsidP="008500A2">
      <w:pPr>
        <w:keepNext/>
        <w:ind w:firstLine="0"/>
        <w:rPr>
          <w:sz w:val="20"/>
          <w:szCs w:val="20"/>
        </w:rPr>
      </w:pPr>
      <w:r w:rsidRPr="008500A2">
        <w:rPr>
          <w:sz w:val="20"/>
          <w:szCs w:val="20"/>
        </w:rPr>
        <w:t>Capitalisation des écrits des enseignant</w:t>
      </w:r>
      <w:r w:rsidR="008D1571">
        <w:rPr>
          <w:sz w:val="20"/>
          <w:szCs w:val="20"/>
        </w:rPr>
        <w:t>.e.</w:t>
      </w:r>
      <w:r w:rsidRPr="008500A2">
        <w:rPr>
          <w:sz w:val="20"/>
          <w:szCs w:val="20"/>
        </w:rPr>
        <w:t>s-chercheur</w:t>
      </w:r>
      <w:r w:rsidR="008D1571">
        <w:rPr>
          <w:sz w:val="20"/>
          <w:szCs w:val="20"/>
        </w:rPr>
        <w:t>.e.</w:t>
      </w:r>
      <w:r w:rsidRPr="008500A2">
        <w:rPr>
          <w:sz w:val="20"/>
          <w:szCs w:val="20"/>
        </w:rPr>
        <w:t>s et leur valorisation au s</w:t>
      </w:r>
      <w:r w:rsidR="00793D8C">
        <w:rPr>
          <w:sz w:val="20"/>
          <w:szCs w:val="20"/>
        </w:rPr>
        <w:t>ein et à l'extérieur du Cnam.</w:t>
      </w:r>
      <w:r w:rsidR="008500A2" w:rsidRPr="008500A2">
        <w:rPr>
          <w:sz w:val="20"/>
          <w:szCs w:val="20"/>
        </w:rPr>
        <w:t xml:space="preserve"> F</w:t>
      </w:r>
      <w:r w:rsidRPr="008500A2">
        <w:rPr>
          <w:sz w:val="20"/>
          <w:szCs w:val="20"/>
        </w:rPr>
        <w:t xml:space="preserve">ormation à la recherche documentaire dans les cursus et au sein des laboratoires ; veille éditoriale et documentaire spécialisée, diffusion d'information spécialisée. </w:t>
      </w:r>
    </w:p>
    <w:p w14:paraId="560B8134" w14:textId="77777777" w:rsidR="005665E1" w:rsidRDefault="005665E1" w:rsidP="008500A2">
      <w:pPr>
        <w:keepNext/>
        <w:ind w:firstLine="0"/>
        <w:rPr>
          <w:sz w:val="20"/>
          <w:szCs w:val="20"/>
        </w:rPr>
      </w:pPr>
    </w:p>
    <w:p w14:paraId="52C38C4D" w14:textId="77777777" w:rsidR="00EA4224" w:rsidRDefault="00EA4224" w:rsidP="004843BA">
      <w:pPr>
        <w:ind w:firstLine="0"/>
        <w:jc w:val="left"/>
      </w:pPr>
    </w:p>
    <w:p w14:paraId="623F81F8" w14:textId="0FC06A88" w:rsidR="00EA4224" w:rsidRDefault="00A453C0" w:rsidP="004843BA">
      <w:pPr>
        <w:ind w:firstLine="0"/>
        <w:jc w:val="left"/>
        <w:rPr>
          <w:sz w:val="20"/>
          <w:szCs w:val="20"/>
        </w:rPr>
      </w:pPr>
      <w:r>
        <w:rPr>
          <w:b/>
          <w:i/>
          <w:sz w:val="20"/>
          <w:szCs w:val="20"/>
        </w:rPr>
        <w:t>L</w:t>
      </w:r>
      <w:r w:rsidR="00EA4224">
        <w:rPr>
          <w:b/>
          <w:i/>
          <w:sz w:val="20"/>
          <w:szCs w:val="20"/>
        </w:rPr>
        <w:t xml:space="preserve">’accès à des manifestations </w:t>
      </w:r>
      <w:r>
        <w:rPr>
          <w:b/>
          <w:i/>
          <w:sz w:val="20"/>
          <w:szCs w:val="20"/>
        </w:rPr>
        <w:t xml:space="preserve">et des publications </w:t>
      </w:r>
      <w:r w:rsidR="001C6989">
        <w:rPr>
          <w:b/>
          <w:i/>
          <w:sz w:val="20"/>
          <w:szCs w:val="20"/>
        </w:rPr>
        <w:t>des laboratoires</w:t>
      </w:r>
      <w:r w:rsidR="00347F62">
        <w:rPr>
          <w:b/>
          <w:i/>
          <w:sz w:val="20"/>
          <w:szCs w:val="20"/>
        </w:rPr>
        <w:t xml:space="preserve"> de recherche</w:t>
      </w:r>
    </w:p>
    <w:p w14:paraId="4EE42E50" w14:textId="77777777" w:rsidR="00EA4224" w:rsidRDefault="00EA4224" w:rsidP="004843BA">
      <w:pPr>
        <w:ind w:firstLine="0"/>
        <w:jc w:val="left"/>
        <w:rPr>
          <w:rStyle w:val="CitationHTML"/>
          <w:rFonts w:eastAsia="Times New Roman" w:cs="Times New Roman"/>
          <w:i w:val="0"/>
          <w:iCs w:val="0"/>
          <w:sz w:val="20"/>
          <w:szCs w:val="20"/>
        </w:rPr>
      </w:pPr>
      <w:r w:rsidRPr="00314F52">
        <w:rPr>
          <w:sz w:val="20"/>
          <w:szCs w:val="20"/>
        </w:rPr>
        <w:t xml:space="preserve">Centre de recherche sur le travail et le développement </w:t>
      </w:r>
      <w:hyperlink r:id="rId34" w:history="1">
        <w:r w:rsidRPr="006339CA">
          <w:rPr>
            <w:rStyle w:val="Lienhypertexte"/>
            <w:rFonts w:eastAsia="Times New Roman" w:cs="Times New Roman"/>
            <w:sz w:val="20"/>
            <w:szCs w:val="20"/>
          </w:rPr>
          <w:t>http://crtd.cnam.fr</w:t>
        </w:r>
      </w:hyperlink>
      <w:r>
        <w:rPr>
          <w:rFonts w:eastAsia="Times New Roman" w:cs="Times New Roman"/>
          <w:sz w:val="20"/>
          <w:szCs w:val="20"/>
        </w:rPr>
        <w:t xml:space="preserve"> </w:t>
      </w:r>
    </w:p>
    <w:p w14:paraId="1268900B" w14:textId="22D18CD4" w:rsidR="00A650AF" w:rsidRDefault="00EA4224" w:rsidP="004843BA">
      <w:pPr>
        <w:ind w:firstLine="0"/>
        <w:jc w:val="left"/>
      </w:pPr>
      <w:r w:rsidRPr="00314F52">
        <w:rPr>
          <w:rStyle w:val="CitationHTML"/>
          <w:rFonts w:eastAsia="Times New Roman" w:cs="Times New Roman"/>
          <w:i w:val="0"/>
          <w:iCs w:val="0"/>
          <w:sz w:val="20"/>
          <w:szCs w:val="20"/>
        </w:rPr>
        <w:t xml:space="preserve">Unité de recherche sur la formation et l’apprentissage professionnels </w:t>
      </w:r>
      <w:hyperlink r:id="rId35" w:history="1">
        <w:r w:rsidRPr="006339CA">
          <w:rPr>
            <w:rStyle w:val="Lienhypertexte"/>
            <w:rFonts w:eastAsia="Times New Roman" w:cs="Times New Roman"/>
            <w:sz w:val="20"/>
            <w:szCs w:val="20"/>
          </w:rPr>
          <w:t>http://fap.cnam.fr</w:t>
        </w:r>
      </w:hyperlink>
      <w:r>
        <w:rPr>
          <w:rFonts w:eastAsia="Times New Roman" w:cs="Times New Roman"/>
          <w:sz w:val="20"/>
          <w:szCs w:val="20"/>
        </w:rPr>
        <w:t xml:space="preserve"> </w:t>
      </w:r>
      <w:r w:rsidR="00BB4527">
        <w:br w:type="page"/>
      </w:r>
    </w:p>
    <w:p w14:paraId="506ABBE7" w14:textId="77777777" w:rsidR="00AE4EFE" w:rsidRPr="00BB4527" w:rsidRDefault="00BB4527" w:rsidP="00BB4527">
      <w:pPr>
        <w:ind w:firstLine="0"/>
        <w:jc w:val="center"/>
        <w:rPr>
          <w:b/>
        </w:rPr>
      </w:pPr>
      <w:r>
        <w:rPr>
          <w:b/>
        </w:rPr>
        <w:lastRenderedPageBreak/>
        <w:t>Principes et organisation de la formation</w:t>
      </w:r>
    </w:p>
    <w:p w14:paraId="29B778D1" w14:textId="77777777" w:rsidR="00B92EE1" w:rsidRDefault="00B92EE1" w:rsidP="00B92EE1">
      <w:pPr>
        <w:ind w:firstLine="0"/>
      </w:pPr>
    </w:p>
    <w:p w14:paraId="7EA2B2FA" w14:textId="20B466C2" w:rsidR="008736AC" w:rsidRPr="00ED7B61" w:rsidRDefault="009304D6" w:rsidP="00A464A3">
      <w:pPr>
        <w:ind w:left="142" w:hanging="142"/>
        <w:rPr>
          <w:rFonts w:cs="Times New Roman"/>
          <w:iCs/>
          <w:sz w:val="20"/>
          <w:szCs w:val="20"/>
        </w:rPr>
      </w:pPr>
      <w:r w:rsidRPr="00ED7B61">
        <w:rPr>
          <w:rFonts w:cs="Times New Roman"/>
          <w:iCs/>
          <w:sz w:val="20"/>
          <w:szCs w:val="20"/>
        </w:rPr>
        <w:t>Ens</w:t>
      </w:r>
      <w:r w:rsidR="008736AC" w:rsidRPr="00ED7B61">
        <w:rPr>
          <w:rFonts w:cs="Times New Roman"/>
          <w:iCs/>
          <w:sz w:val="20"/>
          <w:szCs w:val="20"/>
        </w:rPr>
        <w:t>eignement</w:t>
      </w:r>
      <w:r w:rsidR="00ED0077" w:rsidRPr="00ED7B61">
        <w:rPr>
          <w:rFonts w:cs="Times New Roman"/>
          <w:iCs/>
          <w:sz w:val="20"/>
          <w:szCs w:val="20"/>
        </w:rPr>
        <w:t>s</w:t>
      </w:r>
      <w:r w:rsidRPr="00ED7B61">
        <w:rPr>
          <w:rFonts w:cs="Times New Roman"/>
          <w:iCs/>
          <w:sz w:val="20"/>
          <w:szCs w:val="20"/>
        </w:rPr>
        <w:t xml:space="preserve"> en présentiel, à distance : c</w:t>
      </w:r>
      <w:r w:rsidR="008736AC" w:rsidRPr="00ED7B61">
        <w:rPr>
          <w:rFonts w:cs="Times New Roman"/>
          <w:iCs/>
          <w:sz w:val="20"/>
          <w:szCs w:val="20"/>
        </w:rPr>
        <w:t xml:space="preserve">ours magistraux, travaux pratiques, conférences </w:t>
      </w:r>
      <w:r w:rsidR="009618D6" w:rsidRPr="00ED7B61">
        <w:rPr>
          <w:rFonts w:cs="Times New Roman"/>
          <w:iCs/>
          <w:sz w:val="20"/>
          <w:szCs w:val="20"/>
        </w:rPr>
        <w:t xml:space="preserve">de </w:t>
      </w:r>
      <w:r w:rsidR="008736AC" w:rsidRPr="00ED7B61">
        <w:rPr>
          <w:rFonts w:cs="Times New Roman"/>
          <w:iCs/>
          <w:sz w:val="20"/>
          <w:szCs w:val="20"/>
        </w:rPr>
        <w:t>professionnel</w:t>
      </w:r>
      <w:r w:rsidR="008D1571" w:rsidRPr="00ED7B61">
        <w:rPr>
          <w:rFonts w:cs="Times New Roman"/>
          <w:iCs/>
          <w:sz w:val="20"/>
          <w:szCs w:val="20"/>
        </w:rPr>
        <w:t>.le.</w:t>
      </w:r>
      <w:r w:rsidRPr="00ED7B61">
        <w:rPr>
          <w:rFonts w:cs="Times New Roman"/>
          <w:iCs/>
          <w:sz w:val="20"/>
          <w:szCs w:val="20"/>
        </w:rPr>
        <w:t xml:space="preserve">s. </w:t>
      </w:r>
    </w:p>
    <w:p w14:paraId="5C11AC68" w14:textId="77777777" w:rsidR="003E6728" w:rsidRPr="00ED7B61" w:rsidRDefault="00E86621" w:rsidP="00A464A3">
      <w:pPr>
        <w:ind w:left="142" w:hanging="142"/>
        <w:rPr>
          <w:rFonts w:cs="Times New Roman"/>
          <w:iCs/>
          <w:sz w:val="20"/>
          <w:szCs w:val="20"/>
        </w:rPr>
      </w:pPr>
      <w:r w:rsidRPr="00ED7B61">
        <w:rPr>
          <w:rFonts w:cs="Times New Roman"/>
          <w:iCs/>
          <w:sz w:val="20"/>
          <w:szCs w:val="20"/>
        </w:rPr>
        <w:t xml:space="preserve">+ participation à des conférences </w:t>
      </w:r>
      <w:r w:rsidR="003E6728" w:rsidRPr="00ED7B61">
        <w:rPr>
          <w:rFonts w:cs="Times New Roman"/>
          <w:iCs/>
          <w:sz w:val="20"/>
          <w:szCs w:val="20"/>
        </w:rPr>
        <w:t>d’experts et de chercheurs</w:t>
      </w:r>
    </w:p>
    <w:p w14:paraId="7E619DFA" w14:textId="268DB52F" w:rsidR="00E86621" w:rsidRPr="00ED7B61" w:rsidRDefault="003E6728" w:rsidP="00A464A3">
      <w:pPr>
        <w:ind w:left="142" w:hanging="142"/>
        <w:rPr>
          <w:rFonts w:cs="Times New Roman"/>
          <w:iCs/>
          <w:sz w:val="20"/>
          <w:szCs w:val="20"/>
        </w:rPr>
      </w:pPr>
      <w:r w:rsidRPr="00ED7B61">
        <w:rPr>
          <w:rFonts w:cs="Times New Roman"/>
          <w:iCs/>
          <w:sz w:val="20"/>
          <w:szCs w:val="20"/>
        </w:rPr>
        <w:t xml:space="preserve">+ </w:t>
      </w:r>
      <w:r w:rsidR="00E86621" w:rsidRPr="00ED7B61">
        <w:rPr>
          <w:rFonts w:cs="Times New Roman"/>
          <w:iCs/>
          <w:sz w:val="20"/>
          <w:szCs w:val="20"/>
        </w:rPr>
        <w:t xml:space="preserve">organisation collective d’une conférence </w:t>
      </w:r>
      <w:r w:rsidR="00A464A3" w:rsidRPr="00ED7B61">
        <w:rPr>
          <w:rFonts w:cs="Times New Roman"/>
          <w:iCs/>
          <w:sz w:val="20"/>
          <w:szCs w:val="20"/>
        </w:rPr>
        <w:t>sur une question d’actualité</w:t>
      </w:r>
      <w:r w:rsidR="00FE63CE" w:rsidRPr="00ED7B61">
        <w:rPr>
          <w:rFonts w:cs="Times New Roman"/>
          <w:iCs/>
          <w:sz w:val="20"/>
          <w:szCs w:val="20"/>
        </w:rPr>
        <w:t xml:space="preserve"> </w:t>
      </w:r>
      <w:r w:rsidR="003C4DF0" w:rsidRPr="00ED7B61">
        <w:rPr>
          <w:rFonts w:cs="Times New Roman"/>
          <w:iCs/>
          <w:sz w:val="20"/>
          <w:szCs w:val="20"/>
        </w:rPr>
        <w:t xml:space="preserve">réalisée </w:t>
      </w:r>
      <w:r w:rsidR="00FE63CE" w:rsidRPr="00ED7B61">
        <w:rPr>
          <w:rFonts w:cs="Times New Roman"/>
          <w:iCs/>
          <w:sz w:val="20"/>
          <w:szCs w:val="20"/>
        </w:rPr>
        <w:t>en S2</w:t>
      </w:r>
    </w:p>
    <w:p w14:paraId="42B924D8" w14:textId="685FC116" w:rsidR="008736AC" w:rsidRPr="00ED7B61" w:rsidRDefault="008736AC" w:rsidP="00A464A3">
      <w:pPr>
        <w:ind w:left="142" w:hanging="142"/>
        <w:rPr>
          <w:rFonts w:cs="Times New Roman"/>
          <w:iCs/>
          <w:sz w:val="20"/>
          <w:szCs w:val="20"/>
        </w:rPr>
      </w:pPr>
      <w:r w:rsidRPr="00ED7B61">
        <w:rPr>
          <w:rFonts w:cs="Times New Roman"/>
          <w:iCs/>
          <w:sz w:val="20"/>
          <w:szCs w:val="20"/>
        </w:rPr>
        <w:t>+</w:t>
      </w:r>
      <w:r w:rsidR="00194C8A" w:rsidRPr="00ED7B61">
        <w:rPr>
          <w:rFonts w:cs="Times New Roman"/>
          <w:iCs/>
          <w:sz w:val="20"/>
          <w:szCs w:val="20"/>
        </w:rPr>
        <w:t xml:space="preserve"> </w:t>
      </w:r>
      <w:r w:rsidRPr="00ED7B61">
        <w:rPr>
          <w:rFonts w:cs="Times New Roman"/>
          <w:iCs/>
          <w:sz w:val="20"/>
          <w:szCs w:val="20"/>
        </w:rPr>
        <w:t>réalisation d’un projet</w:t>
      </w:r>
      <w:r w:rsidR="00B32880" w:rsidRPr="00ED7B61">
        <w:rPr>
          <w:rFonts w:cs="Times New Roman"/>
          <w:iCs/>
          <w:sz w:val="20"/>
          <w:szCs w:val="20"/>
        </w:rPr>
        <w:t xml:space="preserve"> dans un organisme du domaine</w:t>
      </w:r>
      <w:r w:rsidR="00A464A3" w:rsidRPr="00ED7B61">
        <w:rPr>
          <w:rFonts w:cs="Times New Roman"/>
          <w:iCs/>
          <w:sz w:val="20"/>
          <w:szCs w:val="20"/>
        </w:rPr>
        <w:t>, accompagné avec analyse de pratiques</w:t>
      </w:r>
      <w:r w:rsidR="00194C8A" w:rsidRPr="00ED7B61">
        <w:rPr>
          <w:rFonts w:cs="Times New Roman"/>
          <w:iCs/>
          <w:sz w:val="20"/>
          <w:szCs w:val="20"/>
        </w:rPr>
        <w:t xml:space="preserve"> ; </w:t>
      </w:r>
      <w:r w:rsidR="00FE63CE" w:rsidRPr="00ED7B61">
        <w:rPr>
          <w:rFonts w:cs="Times New Roman"/>
          <w:iCs/>
          <w:sz w:val="20"/>
          <w:szCs w:val="20"/>
        </w:rPr>
        <w:t>commencé en S1 et principalement réalisé en S2</w:t>
      </w:r>
      <w:r w:rsidR="00194C8A" w:rsidRPr="00ED7B61">
        <w:rPr>
          <w:rFonts w:cs="Times New Roman"/>
          <w:iCs/>
          <w:sz w:val="20"/>
          <w:szCs w:val="20"/>
        </w:rPr>
        <w:t>.</w:t>
      </w:r>
    </w:p>
    <w:p w14:paraId="2017C0C1" w14:textId="77777777" w:rsidR="008736AC" w:rsidRPr="00ED7B61" w:rsidRDefault="008736AC" w:rsidP="00A464A3">
      <w:pPr>
        <w:ind w:left="142" w:hanging="142"/>
        <w:rPr>
          <w:rFonts w:cs="Times New Roman"/>
          <w:iCs/>
          <w:sz w:val="20"/>
          <w:szCs w:val="20"/>
        </w:rPr>
      </w:pPr>
      <w:r w:rsidRPr="00ED7B61">
        <w:rPr>
          <w:rFonts w:cs="Times New Roman"/>
          <w:iCs/>
          <w:sz w:val="20"/>
          <w:szCs w:val="20"/>
        </w:rPr>
        <w:t>+ production d’un mémoire professionnel et soutenance</w:t>
      </w:r>
    </w:p>
    <w:p w14:paraId="46ABCCFF" w14:textId="3670F0F2" w:rsidR="00CC45BA" w:rsidRPr="00ED7B61" w:rsidRDefault="00CC45BA" w:rsidP="0030513C">
      <w:pPr>
        <w:ind w:firstLine="0"/>
        <w:rPr>
          <w:rFonts w:cs="Times New Roman"/>
          <w:iCs/>
          <w:sz w:val="20"/>
          <w:szCs w:val="20"/>
        </w:rPr>
      </w:pPr>
      <w:r w:rsidRPr="00ED7B61">
        <w:rPr>
          <w:rFonts w:cs="Times New Roman"/>
          <w:iCs/>
          <w:sz w:val="20"/>
          <w:szCs w:val="20"/>
        </w:rPr>
        <w:t>Soit</w:t>
      </w:r>
      <w:r w:rsidR="00257A55" w:rsidRPr="00ED7B61">
        <w:rPr>
          <w:rFonts w:cs="Times New Roman"/>
          <w:iCs/>
          <w:sz w:val="20"/>
          <w:szCs w:val="20"/>
        </w:rPr>
        <w:t xml:space="preserve"> : </w:t>
      </w:r>
      <w:r w:rsidRPr="00ED7B61">
        <w:rPr>
          <w:rFonts w:cs="Times New Roman"/>
          <w:iCs/>
          <w:sz w:val="20"/>
          <w:szCs w:val="20"/>
        </w:rPr>
        <w:t>60 ECTS</w:t>
      </w:r>
    </w:p>
    <w:p w14:paraId="4A4A5ED7" w14:textId="730885A5" w:rsidR="008736AC" w:rsidRPr="00ED7B61" w:rsidRDefault="00EF2A1A" w:rsidP="0030513C">
      <w:pPr>
        <w:ind w:firstLine="0"/>
        <w:rPr>
          <w:rFonts w:cs="Times New Roman"/>
          <w:iCs/>
          <w:sz w:val="20"/>
          <w:szCs w:val="20"/>
        </w:rPr>
      </w:pPr>
      <w:r w:rsidRPr="00ED7B61">
        <w:rPr>
          <w:rFonts w:cs="Times New Roman"/>
          <w:iCs/>
          <w:sz w:val="20"/>
          <w:szCs w:val="20"/>
        </w:rPr>
        <w:t>600</w:t>
      </w:r>
      <w:r w:rsidR="008736AC" w:rsidRPr="00ED7B61">
        <w:rPr>
          <w:rFonts w:cs="Times New Roman"/>
          <w:iCs/>
          <w:sz w:val="20"/>
          <w:szCs w:val="20"/>
        </w:rPr>
        <w:t xml:space="preserve"> heures</w:t>
      </w:r>
      <w:r w:rsidR="00755B92" w:rsidRPr="00ED7B61">
        <w:rPr>
          <w:rFonts w:cs="Times New Roman"/>
          <w:iCs/>
          <w:sz w:val="20"/>
          <w:szCs w:val="20"/>
        </w:rPr>
        <w:t>-</w:t>
      </w:r>
      <w:r w:rsidR="008736AC" w:rsidRPr="00ED7B61">
        <w:rPr>
          <w:rFonts w:cs="Times New Roman"/>
          <w:iCs/>
          <w:sz w:val="20"/>
          <w:szCs w:val="20"/>
        </w:rPr>
        <w:t>élève</w:t>
      </w:r>
    </w:p>
    <w:p w14:paraId="222536D3" w14:textId="77777777" w:rsidR="0030513C" w:rsidRDefault="0030513C" w:rsidP="0030513C">
      <w:pPr>
        <w:ind w:firstLine="0"/>
        <w:rPr>
          <w:b/>
        </w:rPr>
      </w:pPr>
    </w:p>
    <w:p w14:paraId="08B4F288" w14:textId="77777777" w:rsidR="00DA68DF" w:rsidRPr="002B4BF7" w:rsidRDefault="00DA68DF" w:rsidP="0030513C">
      <w:pPr>
        <w:ind w:firstLine="0"/>
        <w:rPr>
          <w:b/>
          <w:sz w:val="22"/>
          <w:szCs w:val="22"/>
        </w:rPr>
      </w:pPr>
      <w:r w:rsidRPr="002B4BF7">
        <w:rPr>
          <w:b/>
          <w:sz w:val="22"/>
          <w:szCs w:val="22"/>
        </w:rPr>
        <w:t xml:space="preserve">Profil général du programme </w:t>
      </w:r>
    </w:p>
    <w:p w14:paraId="4EBF3E33" w14:textId="31A7ACC2" w:rsidR="002E0747" w:rsidRPr="00ED7B61" w:rsidRDefault="00DA68DF" w:rsidP="00A015BA">
      <w:pPr>
        <w:pStyle w:val="Paragraphedeliste"/>
        <w:numPr>
          <w:ilvl w:val="0"/>
          <w:numId w:val="6"/>
        </w:numPr>
        <w:spacing w:after="0" w:line="240" w:lineRule="auto"/>
        <w:ind w:left="641" w:hanging="357"/>
        <w:rPr>
          <w:sz w:val="20"/>
          <w:szCs w:val="20"/>
        </w:rPr>
      </w:pPr>
      <w:r w:rsidRPr="00ED7B61">
        <w:rPr>
          <w:sz w:val="20"/>
          <w:szCs w:val="20"/>
        </w:rPr>
        <w:t>L</w:t>
      </w:r>
      <w:r w:rsidR="0030513C" w:rsidRPr="00ED7B61">
        <w:rPr>
          <w:sz w:val="20"/>
          <w:szCs w:val="20"/>
        </w:rPr>
        <w:t>es enseignements et travaux de ce master sont rel</w:t>
      </w:r>
      <w:r w:rsidRPr="00ED7B61">
        <w:rPr>
          <w:sz w:val="20"/>
          <w:szCs w:val="20"/>
        </w:rPr>
        <w:t xml:space="preserve">iés à deux cursus différents : </w:t>
      </w:r>
    </w:p>
    <w:p w14:paraId="46B4F336" w14:textId="77777777" w:rsidR="002E0747" w:rsidRPr="00ED7B61" w:rsidRDefault="002E0747" w:rsidP="002E0747">
      <w:pPr>
        <w:pStyle w:val="Paragraphedeliste"/>
        <w:numPr>
          <w:ilvl w:val="1"/>
          <w:numId w:val="6"/>
        </w:numPr>
        <w:spacing w:after="0" w:line="240" w:lineRule="auto"/>
        <w:rPr>
          <w:sz w:val="20"/>
          <w:szCs w:val="20"/>
        </w:rPr>
      </w:pPr>
      <w:r w:rsidRPr="00ED7B61">
        <w:rPr>
          <w:sz w:val="20"/>
          <w:szCs w:val="20"/>
        </w:rPr>
        <w:t>les mardis, mercredis, jeudis avec l</w:t>
      </w:r>
      <w:r w:rsidR="00DA68DF" w:rsidRPr="00ED7B61">
        <w:rPr>
          <w:sz w:val="20"/>
          <w:szCs w:val="20"/>
        </w:rPr>
        <w:t>es master</w:t>
      </w:r>
      <w:r w:rsidR="00DC1ED1" w:rsidRPr="00ED7B61">
        <w:rPr>
          <w:sz w:val="20"/>
          <w:szCs w:val="20"/>
        </w:rPr>
        <w:t>s</w:t>
      </w:r>
      <w:r w:rsidR="00DA68DF" w:rsidRPr="00ED7B61">
        <w:rPr>
          <w:sz w:val="20"/>
          <w:szCs w:val="20"/>
        </w:rPr>
        <w:t xml:space="preserve"> de</w:t>
      </w:r>
      <w:r w:rsidR="0030513C" w:rsidRPr="00ED7B61">
        <w:rPr>
          <w:sz w:val="20"/>
          <w:szCs w:val="20"/>
        </w:rPr>
        <w:t xml:space="preserve"> psychologie de l’orientation et du conseil, </w:t>
      </w:r>
    </w:p>
    <w:p w14:paraId="20C8EF86" w14:textId="6B2CD56A" w:rsidR="006A24EF" w:rsidRPr="00ED7B61" w:rsidRDefault="002E0747" w:rsidP="002E0747">
      <w:pPr>
        <w:pStyle w:val="Paragraphedeliste"/>
        <w:numPr>
          <w:ilvl w:val="1"/>
          <w:numId w:val="6"/>
        </w:numPr>
        <w:spacing w:after="0" w:line="240" w:lineRule="auto"/>
        <w:rPr>
          <w:sz w:val="20"/>
          <w:szCs w:val="20"/>
        </w:rPr>
      </w:pPr>
      <w:r w:rsidRPr="00ED7B61">
        <w:rPr>
          <w:sz w:val="20"/>
          <w:szCs w:val="20"/>
        </w:rPr>
        <w:t>les vendredis et certains samedi matins avec l</w:t>
      </w:r>
      <w:r w:rsidR="0030513C" w:rsidRPr="00ED7B61">
        <w:rPr>
          <w:sz w:val="20"/>
          <w:szCs w:val="20"/>
        </w:rPr>
        <w:t>e</w:t>
      </w:r>
      <w:r w:rsidR="006A24EF" w:rsidRPr="00ED7B61">
        <w:rPr>
          <w:sz w:val="20"/>
          <w:szCs w:val="20"/>
        </w:rPr>
        <w:t>s masters de</w:t>
      </w:r>
      <w:r w:rsidR="0030513C" w:rsidRPr="00ED7B61">
        <w:rPr>
          <w:sz w:val="20"/>
          <w:szCs w:val="20"/>
        </w:rPr>
        <w:t xml:space="preserve"> </w:t>
      </w:r>
      <w:r w:rsidR="00B64883" w:rsidRPr="00ED7B61">
        <w:rPr>
          <w:sz w:val="20"/>
          <w:szCs w:val="20"/>
        </w:rPr>
        <w:t xml:space="preserve">conception et de </w:t>
      </w:r>
      <w:r w:rsidR="0030513C" w:rsidRPr="00ED7B61">
        <w:rPr>
          <w:sz w:val="20"/>
          <w:szCs w:val="20"/>
        </w:rPr>
        <w:t>mise en œuvre de formation</w:t>
      </w:r>
      <w:r w:rsidR="00B64883" w:rsidRPr="00ED7B61">
        <w:rPr>
          <w:sz w:val="20"/>
          <w:szCs w:val="20"/>
        </w:rPr>
        <w:t>s</w:t>
      </w:r>
      <w:r w:rsidR="00B0262B" w:rsidRPr="00ED7B61">
        <w:rPr>
          <w:sz w:val="20"/>
          <w:szCs w:val="20"/>
        </w:rPr>
        <w:t xml:space="preserve">. </w:t>
      </w:r>
    </w:p>
    <w:p w14:paraId="6500AE59" w14:textId="77777777" w:rsidR="00EF2A1A" w:rsidRPr="00ED7B61" w:rsidRDefault="00DC1ED1" w:rsidP="00A74A38">
      <w:pPr>
        <w:pStyle w:val="Paragraphedeliste"/>
        <w:numPr>
          <w:ilvl w:val="0"/>
          <w:numId w:val="6"/>
        </w:numPr>
        <w:spacing w:after="0" w:line="240" w:lineRule="auto"/>
        <w:ind w:left="641" w:hanging="357"/>
        <w:rPr>
          <w:sz w:val="20"/>
          <w:szCs w:val="20"/>
        </w:rPr>
      </w:pPr>
      <w:r w:rsidRPr="00ED7B61">
        <w:rPr>
          <w:sz w:val="20"/>
          <w:szCs w:val="20"/>
        </w:rPr>
        <w:t>2 UE sont spécifiques</w:t>
      </w:r>
      <w:r w:rsidR="00EF2A1A" w:rsidRPr="00ED7B61">
        <w:rPr>
          <w:sz w:val="20"/>
          <w:szCs w:val="20"/>
        </w:rPr>
        <w:t> aux inscrits du master COBi</w:t>
      </w:r>
    </w:p>
    <w:p w14:paraId="36050AE7" w14:textId="026B2F42" w:rsidR="006C40DA" w:rsidRPr="00ED7B61" w:rsidRDefault="00EF2A1A" w:rsidP="00EF2A1A">
      <w:pPr>
        <w:pStyle w:val="Paragraphedeliste"/>
        <w:numPr>
          <w:ilvl w:val="1"/>
          <w:numId w:val="6"/>
        </w:numPr>
        <w:spacing w:after="0" w:line="240" w:lineRule="auto"/>
        <w:rPr>
          <w:sz w:val="20"/>
          <w:szCs w:val="20"/>
        </w:rPr>
      </w:pPr>
      <w:r w:rsidRPr="00ED7B61">
        <w:rPr>
          <w:sz w:val="20"/>
          <w:szCs w:val="20"/>
        </w:rPr>
        <w:t xml:space="preserve"> « </w:t>
      </w:r>
      <w:r w:rsidR="00DC1ED1" w:rsidRPr="00ED7B61">
        <w:rPr>
          <w:sz w:val="20"/>
          <w:szCs w:val="20"/>
        </w:rPr>
        <w:t xml:space="preserve"> dont une centrée sur le suivi du parcours </w:t>
      </w:r>
      <w:r w:rsidR="00DA795A" w:rsidRPr="00ED7B61">
        <w:rPr>
          <w:sz w:val="20"/>
          <w:szCs w:val="20"/>
        </w:rPr>
        <w:t xml:space="preserve">individuel </w:t>
      </w:r>
      <w:r w:rsidR="00DC1ED1" w:rsidRPr="00ED7B61">
        <w:rPr>
          <w:sz w:val="20"/>
          <w:szCs w:val="20"/>
        </w:rPr>
        <w:t>de formation</w:t>
      </w:r>
    </w:p>
    <w:p w14:paraId="716CDC8F" w14:textId="04E54950" w:rsidR="0064625C" w:rsidRPr="00ED7B61" w:rsidRDefault="00E9595A" w:rsidP="0030513C">
      <w:pPr>
        <w:ind w:firstLine="0"/>
        <w:rPr>
          <w:rFonts w:cs="Times New Roman"/>
          <w:iCs/>
          <w:sz w:val="20"/>
          <w:szCs w:val="20"/>
        </w:rPr>
      </w:pPr>
      <w:r w:rsidRPr="00ED7B61">
        <w:rPr>
          <w:rFonts w:cs="Times New Roman"/>
          <w:iCs/>
          <w:sz w:val="20"/>
          <w:szCs w:val="20"/>
        </w:rPr>
        <w:t xml:space="preserve">Il n’y a </w:t>
      </w:r>
      <w:r w:rsidR="002E0747" w:rsidRPr="00ED7B61">
        <w:rPr>
          <w:rFonts w:cs="Times New Roman"/>
          <w:iCs/>
          <w:sz w:val="20"/>
          <w:szCs w:val="20"/>
        </w:rPr>
        <w:t>pas</w:t>
      </w:r>
      <w:r w:rsidR="00A74A38" w:rsidRPr="00ED7B61">
        <w:rPr>
          <w:rFonts w:cs="Times New Roman"/>
          <w:iCs/>
          <w:sz w:val="20"/>
          <w:szCs w:val="20"/>
        </w:rPr>
        <w:t xml:space="preserve"> cours le lundi.</w:t>
      </w:r>
      <w:r w:rsidR="00674E3B" w:rsidRPr="00ED7B61">
        <w:rPr>
          <w:rFonts w:cs="Times New Roman"/>
          <w:iCs/>
          <w:sz w:val="20"/>
          <w:szCs w:val="20"/>
        </w:rPr>
        <w:t xml:space="preserve"> </w:t>
      </w:r>
    </w:p>
    <w:p w14:paraId="09F905C4" w14:textId="77777777" w:rsidR="00622694" w:rsidRPr="00ED7B61" w:rsidRDefault="00622694" w:rsidP="00755EB4">
      <w:pPr>
        <w:ind w:firstLine="0"/>
        <w:rPr>
          <w:rFonts w:cs="Times New Roman"/>
          <w:iCs/>
          <w:sz w:val="20"/>
          <w:szCs w:val="20"/>
        </w:rPr>
      </w:pPr>
    </w:p>
    <w:p w14:paraId="315EF5AA" w14:textId="1EB6E881" w:rsidR="008736AC" w:rsidRPr="00ED7B61" w:rsidRDefault="008736AC" w:rsidP="00755EB4">
      <w:pPr>
        <w:ind w:firstLine="0"/>
        <w:rPr>
          <w:rFonts w:cs="Times New Roman"/>
          <w:iCs/>
          <w:sz w:val="20"/>
          <w:szCs w:val="20"/>
        </w:rPr>
      </w:pPr>
      <w:r w:rsidRPr="00ED7B61">
        <w:rPr>
          <w:rFonts w:cs="Times New Roman"/>
          <w:iCs/>
          <w:sz w:val="20"/>
          <w:szCs w:val="20"/>
        </w:rPr>
        <w:t xml:space="preserve">Fonctionnement et règlement des examens, </w:t>
      </w:r>
      <w:r w:rsidR="00166CD9" w:rsidRPr="00ED7B61">
        <w:rPr>
          <w:rFonts w:cs="Times New Roman"/>
          <w:iCs/>
          <w:sz w:val="20"/>
          <w:szCs w:val="20"/>
        </w:rPr>
        <w:t xml:space="preserve">compensations, </w:t>
      </w:r>
      <w:r w:rsidRPr="00ED7B61">
        <w:rPr>
          <w:rFonts w:cs="Times New Roman"/>
          <w:iCs/>
          <w:sz w:val="20"/>
          <w:szCs w:val="20"/>
        </w:rPr>
        <w:t xml:space="preserve">attestations de réussite : </w:t>
      </w:r>
    </w:p>
    <w:p w14:paraId="23033CD9" w14:textId="77777777" w:rsidR="008736AC" w:rsidRPr="00ED7B61" w:rsidRDefault="008722CB" w:rsidP="00755EB4">
      <w:pPr>
        <w:ind w:firstLine="0"/>
        <w:rPr>
          <w:rFonts w:ascii="Cambria" w:hAnsi="Cambria"/>
          <w:sz w:val="20"/>
          <w:szCs w:val="20"/>
        </w:rPr>
      </w:pPr>
      <w:hyperlink r:id="rId36" w:history="1">
        <w:r w:rsidR="008736AC" w:rsidRPr="00ED7B61">
          <w:rPr>
            <w:rStyle w:val="Lienhypertexte"/>
            <w:rFonts w:ascii="Cambria" w:hAnsi="Cambria"/>
            <w:sz w:val="20"/>
            <w:szCs w:val="20"/>
          </w:rPr>
          <w:t>http://www.cnam-paris.fr/suivre-ma-scolarite/examens-1030449.kjsp</w:t>
        </w:r>
      </w:hyperlink>
    </w:p>
    <w:p w14:paraId="4E420C40" w14:textId="77777777" w:rsidR="0036634F" w:rsidRDefault="0036634F" w:rsidP="004843BA">
      <w:pPr>
        <w:ind w:firstLine="0"/>
        <w:rPr>
          <w:b/>
        </w:rPr>
      </w:pPr>
    </w:p>
    <w:p w14:paraId="56DCCEA9" w14:textId="77777777" w:rsidR="0036634F" w:rsidRDefault="0036634F" w:rsidP="00FB72BB">
      <w:pPr>
        <w:ind w:firstLine="0"/>
      </w:pPr>
    </w:p>
    <w:p w14:paraId="6FF11A4F" w14:textId="563307AC" w:rsidR="009C3564" w:rsidRPr="00ED7B61" w:rsidRDefault="0084309D" w:rsidP="00FB72BB">
      <w:pPr>
        <w:ind w:firstLine="0"/>
        <w:rPr>
          <w:b/>
          <w:sz w:val="22"/>
          <w:szCs w:val="22"/>
        </w:rPr>
      </w:pPr>
      <w:r>
        <w:rPr>
          <w:b/>
          <w:sz w:val="22"/>
          <w:szCs w:val="22"/>
          <w:highlight w:val="yellow"/>
        </w:rPr>
        <w:t>Notez bien</w:t>
      </w:r>
      <w:r w:rsidR="002B4BF7">
        <w:rPr>
          <w:b/>
          <w:sz w:val="22"/>
          <w:szCs w:val="22"/>
          <w:highlight w:val="yellow"/>
        </w:rPr>
        <w:t xml:space="preserve"> </w:t>
      </w:r>
      <w:r w:rsidR="009C3564" w:rsidRPr="00ED7B61">
        <w:rPr>
          <w:b/>
          <w:sz w:val="22"/>
          <w:szCs w:val="22"/>
          <w:highlight w:val="yellow"/>
        </w:rPr>
        <w:t>:</w:t>
      </w:r>
      <w:r w:rsidR="009C3564" w:rsidRPr="00ED7B61">
        <w:rPr>
          <w:b/>
          <w:sz w:val="22"/>
          <w:szCs w:val="22"/>
        </w:rPr>
        <w:t xml:space="preserve"> </w:t>
      </w:r>
    </w:p>
    <w:p w14:paraId="72E0ACEA" w14:textId="74E8A414" w:rsidR="0080262F" w:rsidRPr="00ED7B61" w:rsidRDefault="0080262F" w:rsidP="0080262F">
      <w:pPr>
        <w:pStyle w:val="Paragraphedeliste"/>
        <w:numPr>
          <w:ilvl w:val="0"/>
          <w:numId w:val="7"/>
        </w:numPr>
        <w:tabs>
          <w:tab w:val="center" w:pos="4691"/>
        </w:tabs>
        <w:rPr>
          <w:sz w:val="20"/>
          <w:szCs w:val="20"/>
        </w:rPr>
      </w:pPr>
      <w:r w:rsidRPr="00ED7B61">
        <w:rPr>
          <w:sz w:val="20"/>
          <w:szCs w:val="20"/>
        </w:rPr>
        <w:t>Le temps de réalisation du projet dans un organisme du domaine</w:t>
      </w:r>
      <w:r>
        <w:rPr>
          <w:sz w:val="20"/>
          <w:szCs w:val="20"/>
        </w:rPr>
        <w:t xml:space="preserve">, </w:t>
      </w:r>
      <w:r w:rsidRPr="00ED7B61">
        <w:rPr>
          <w:sz w:val="20"/>
          <w:szCs w:val="20"/>
        </w:rPr>
        <w:t xml:space="preserve">comptabilisé pour 100h de temps élève sur l’année, </w:t>
      </w:r>
      <w:r>
        <w:rPr>
          <w:sz w:val="20"/>
          <w:szCs w:val="20"/>
        </w:rPr>
        <w:t>doit être ajouté au tableau ci-dessous selon les actions dans lesquelles chacun</w:t>
      </w:r>
      <w:r w:rsidR="00803C12">
        <w:rPr>
          <w:sz w:val="20"/>
          <w:szCs w:val="20"/>
        </w:rPr>
        <w:t>.</w:t>
      </w:r>
      <w:r>
        <w:rPr>
          <w:sz w:val="20"/>
          <w:szCs w:val="20"/>
        </w:rPr>
        <w:t xml:space="preserve">e est engagé.e, </w:t>
      </w:r>
      <w:r w:rsidRPr="00ED7B61">
        <w:rPr>
          <w:sz w:val="20"/>
          <w:szCs w:val="20"/>
        </w:rPr>
        <w:t>principalement en semestre 2</w:t>
      </w:r>
      <w:r w:rsidR="00654A81">
        <w:rPr>
          <w:sz w:val="20"/>
          <w:szCs w:val="20"/>
        </w:rPr>
        <w:t xml:space="preserve"> ; </w:t>
      </w:r>
    </w:p>
    <w:p w14:paraId="050A3C37" w14:textId="06D51A3D" w:rsidR="001D1C4A" w:rsidRPr="00355379" w:rsidRDefault="00887365" w:rsidP="00355379">
      <w:pPr>
        <w:pStyle w:val="Paragraphedeliste"/>
        <w:numPr>
          <w:ilvl w:val="0"/>
          <w:numId w:val="7"/>
        </w:numPr>
        <w:tabs>
          <w:tab w:val="center" w:pos="4691"/>
        </w:tabs>
        <w:rPr>
          <w:sz w:val="20"/>
          <w:szCs w:val="20"/>
        </w:rPr>
      </w:pPr>
      <w:r w:rsidRPr="00ED7B61">
        <w:rPr>
          <w:sz w:val="20"/>
          <w:szCs w:val="20"/>
        </w:rPr>
        <w:t>Les heures</w:t>
      </w:r>
      <w:r w:rsidR="00990E4D" w:rsidRPr="00ED7B61">
        <w:rPr>
          <w:sz w:val="20"/>
          <w:szCs w:val="20"/>
        </w:rPr>
        <w:t xml:space="preserve"> de travail</w:t>
      </w:r>
      <w:r w:rsidR="00101539">
        <w:rPr>
          <w:sz w:val="20"/>
          <w:szCs w:val="20"/>
        </w:rPr>
        <w:t xml:space="preserve"> personnel</w:t>
      </w:r>
      <w:r w:rsidRPr="00ED7B61">
        <w:rPr>
          <w:sz w:val="20"/>
          <w:szCs w:val="20"/>
        </w:rPr>
        <w:t xml:space="preserve"> </w:t>
      </w:r>
      <w:r w:rsidR="00990E4D" w:rsidRPr="00ED7B61">
        <w:rPr>
          <w:sz w:val="20"/>
          <w:szCs w:val="20"/>
        </w:rPr>
        <w:t>à distance</w:t>
      </w:r>
      <w:r w:rsidR="0084309D">
        <w:rPr>
          <w:sz w:val="20"/>
          <w:szCs w:val="20"/>
        </w:rPr>
        <w:t xml:space="preserve"> doivent être ajoutées a</w:t>
      </w:r>
      <w:r w:rsidRPr="00ED7B61">
        <w:rPr>
          <w:sz w:val="20"/>
          <w:szCs w:val="20"/>
        </w:rPr>
        <w:t xml:space="preserve">u temps </w:t>
      </w:r>
      <w:r w:rsidR="00990E4D" w:rsidRPr="00ED7B61">
        <w:rPr>
          <w:sz w:val="20"/>
          <w:szCs w:val="20"/>
        </w:rPr>
        <w:t>présentiel</w:t>
      </w:r>
      <w:r w:rsidR="00822523" w:rsidRPr="00ED7B61">
        <w:rPr>
          <w:sz w:val="20"/>
          <w:szCs w:val="20"/>
        </w:rPr>
        <w:t xml:space="preserve"> </w:t>
      </w:r>
      <w:r w:rsidR="00255047">
        <w:rPr>
          <w:sz w:val="20"/>
          <w:szCs w:val="20"/>
        </w:rPr>
        <w:t xml:space="preserve">pour </w:t>
      </w:r>
      <w:r w:rsidR="009E1BC1">
        <w:rPr>
          <w:sz w:val="20"/>
          <w:szCs w:val="20"/>
        </w:rPr>
        <w:t xml:space="preserve">les cours spécifiques COBI </w:t>
      </w:r>
      <w:r w:rsidR="00640C1A">
        <w:rPr>
          <w:sz w:val="20"/>
          <w:szCs w:val="20"/>
        </w:rPr>
        <w:t>(</w:t>
      </w:r>
      <w:r w:rsidR="00A35A29">
        <w:rPr>
          <w:sz w:val="20"/>
          <w:szCs w:val="20"/>
        </w:rPr>
        <w:t xml:space="preserve">CDC211 </w:t>
      </w:r>
      <w:r w:rsidR="00A35A29" w:rsidRPr="009E1BC1">
        <w:rPr>
          <w:i/>
          <w:iCs w:val="0"/>
          <w:sz w:val="20"/>
          <w:szCs w:val="20"/>
        </w:rPr>
        <w:t>parcours et projet</w:t>
      </w:r>
      <w:r w:rsidR="00A35A29">
        <w:rPr>
          <w:sz w:val="20"/>
          <w:szCs w:val="20"/>
        </w:rPr>
        <w:t xml:space="preserve"> et pour </w:t>
      </w:r>
      <w:r w:rsidRPr="00ED7B61">
        <w:rPr>
          <w:sz w:val="20"/>
          <w:szCs w:val="20"/>
        </w:rPr>
        <w:t xml:space="preserve">PRT227 – </w:t>
      </w:r>
      <w:r w:rsidRPr="008A16D0">
        <w:rPr>
          <w:i/>
          <w:iCs w:val="0"/>
          <w:sz w:val="20"/>
          <w:szCs w:val="20"/>
        </w:rPr>
        <w:t>Coaching, approches comparées</w:t>
      </w:r>
      <w:r w:rsidR="00640C1A">
        <w:rPr>
          <w:sz w:val="20"/>
          <w:szCs w:val="20"/>
        </w:rPr>
        <w:t xml:space="preserve">). </w:t>
      </w:r>
    </w:p>
    <w:p w14:paraId="0E240B34" w14:textId="77777777" w:rsidR="00355379" w:rsidRPr="00355379" w:rsidRDefault="00355379" w:rsidP="00FB72BB">
      <w:pPr>
        <w:tabs>
          <w:tab w:val="center" w:pos="4691"/>
        </w:tabs>
        <w:ind w:firstLine="0"/>
        <w:rPr>
          <w:rFonts w:cs="Times New Roman"/>
          <w:b/>
          <w:bCs/>
          <w:iCs/>
          <w:sz w:val="20"/>
          <w:szCs w:val="20"/>
        </w:rPr>
      </w:pPr>
      <w:r w:rsidRPr="00355379">
        <w:rPr>
          <w:rFonts w:cs="Times New Roman"/>
          <w:b/>
          <w:bCs/>
          <w:iCs/>
          <w:sz w:val="20"/>
          <w:szCs w:val="20"/>
          <w:highlight w:val="yellow"/>
        </w:rPr>
        <w:t>Et aussi :</w:t>
      </w:r>
      <w:r w:rsidRPr="00355379">
        <w:rPr>
          <w:rFonts w:cs="Times New Roman"/>
          <w:b/>
          <w:bCs/>
          <w:iCs/>
          <w:sz w:val="20"/>
          <w:szCs w:val="20"/>
        </w:rPr>
        <w:t xml:space="preserve"> </w:t>
      </w:r>
    </w:p>
    <w:p w14:paraId="69EECB58" w14:textId="779266D0" w:rsidR="0030743B" w:rsidRPr="00355379" w:rsidRDefault="0030743B" w:rsidP="00355379">
      <w:pPr>
        <w:pStyle w:val="Paragraphedeliste"/>
        <w:numPr>
          <w:ilvl w:val="0"/>
          <w:numId w:val="9"/>
        </w:numPr>
        <w:tabs>
          <w:tab w:val="center" w:pos="4691"/>
        </w:tabs>
        <w:rPr>
          <w:sz w:val="20"/>
          <w:szCs w:val="20"/>
        </w:rPr>
      </w:pPr>
      <w:r w:rsidRPr="00355379">
        <w:rPr>
          <w:sz w:val="20"/>
          <w:szCs w:val="20"/>
        </w:rPr>
        <w:t xml:space="preserve">Réunion de rentrée avec </w:t>
      </w:r>
      <w:r w:rsidR="00786BE3" w:rsidRPr="00355379">
        <w:rPr>
          <w:sz w:val="20"/>
          <w:szCs w:val="20"/>
        </w:rPr>
        <w:t>l</w:t>
      </w:r>
      <w:r w:rsidR="00C6384C">
        <w:rPr>
          <w:sz w:val="20"/>
          <w:szCs w:val="20"/>
        </w:rPr>
        <w:t>e master</w:t>
      </w:r>
      <w:r w:rsidRPr="00355379">
        <w:rPr>
          <w:sz w:val="20"/>
          <w:szCs w:val="20"/>
        </w:rPr>
        <w:t xml:space="preserve"> de psychologie : 2 octobre à 10h</w:t>
      </w:r>
      <w:r w:rsidR="000D2AA9">
        <w:rPr>
          <w:sz w:val="20"/>
          <w:szCs w:val="20"/>
        </w:rPr>
        <w:t> ;</w:t>
      </w:r>
    </w:p>
    <w:p w14:paraId="08FBE79B" w14:textId="6E7885DC" w:rsidR="009C3564" w:rsidRPr="00355379" w:rsidRDefault="009C3564" w:rsidP="00355379">
      <w:pPr>
        <w:pStyle w:val="Paragraphedeliste"/>
        <w:numPr>
          <w:ilvl w:val="0"/>
          <w:numId w:val="9"/>
        </w:numPr>
        <w:tabs>
          <w:tab w:val="center" w:pos="4691"/>
        </w:tabs>
        <w:rPr>
          <w:sz w:val="20"/>
          <w:szCs w:val="20"/>
        </w:rPr>
      </w:pPr>
      <w:r w:rsidRPr="00355379">
        <w:rPr>
          <w:sz w:val="20"/>
          <w:szCs w:val="20"/>
        </w:rPr>
        <w:t>Séminaire de rentrée</w:t>
      </w:r>
      <w:r w:rsidR="0030743B" w:rsidRPr="00355379">
        <w:rPr>
          <w:sz w:val="20"/>
          <w:szCs w:val="20"/>
        </w:rPr>
        <w:t xml:space="preserve"> avec les </w:t>
      </w:r>
      <w:r w:rsidR="0082108A" w:rsidRPr="00355379">
        <w:rPr>
          <w:sz w:val="20"/>
          <w:szCs w:val="20"/>
        </w:rPr>
        <w:t>master</w:t>
      </w:r>
      <w:r w:rsidR="00DB502E" w:rsidRPr="00355379">
        <w:rPr>
          <w:sz w:val="20"/>
          <w:szCs w:val="20"/>
        </w:rPr>
        <w:t>s</w:t>
      </w:r>
      <w:r w:rsidR="0082108A" w:rsidRPr="00355379">
        <w:rPr>
          <w:sz w:val="20"/>
          <w:szCs w:val="20"/>
        </w:rPr>
        <w:t xml:space="preserve"> </w:t>
      </w:r>
      <w:r w:rsidR="0070375E" w:rsidRPr="00355379">
        <w:rPr>
          <w:sz w:val="20"/>
          <w:szCs w:val="20"/>
        </w:rPr>
        <w:t>de</w:t>
      </w:r>
      <w:r w:rsidR="009335D9">
        <w:rPr>
          <w:sz w:val="20"/>
          <w:szCs w:val="20"/>
        </w:rPr>
        <w:t>s métiers de la</w:t>
      </w:r>
      <w:r w:rsidR="0070375E" w:rsidRPr="00355379">
        <w:rPr>
          <w:sz w:val="20"/>
          <w:szCs w:val="20"/>
        </w:rPr>
        <w:t xml:space="preserve"> formation : </w:t>
      </w:r>
      <w:r w:rsidR="0030743B" w:rsidRPr="00355379">
        <w:rPr>
          <w:sz w:val="20"/>
          <w:szCs w:val="20"/>
        </w:rPr>
        <w:t>10</w:t>
      </w:r>
      <w:r w:rsidR="00187AEA" w:rsidRPr="00355379">
        <w:rPr>
          <w:sz w:val="20"/>
          <w:szCs w:val="20"/>
        </w:rPr>
        <w:t>-</w:t>
      </w:r>
      <w:r w:rsidR="0030743B" w:rsidRPr="00355379">
        <w:rPr>
          <w:sz w:val="20"/>
          <w:szCs w:val="20"/>
        </w:rPr>
        <w:t>11 oc</w:t>
      </w:r>
      <w:r w:rsidRPr="00355379">
        <w:rPr>
          <w:sz w:val="20"/>
          <w:szCs w:val="20"/>
        </w:rPr>
        <w:t>t</w:t>
      </w:r>
      <w:r w:rsidR="0030743B" w:rsidRPr="00355379">
        <w:rPr>
          <w:sz w:val="20"/>
          <w:szCs w:val="20"/>
        </w:rPr>
        <w:t>o</w:t>
      </w:r>
      <w:r w:rsidR="00AD28CF" w:rsidRPr="00355379">
        <w:rPr>
          <w:sz w:val="20"/>
          <w:szCs w:val="20"/>
        </w:rPr>
        <w:t>bre</w:t>
      </w:r>
      <w:r w:rsidR="00EC524E" w:rsidRPr="00355379">
        <w:rPr>
          <w:sz w:val="20"/>
          <w:szCs w:val="20"/>
        </w:rPr>
        <w:t>.</w:t>
      </w:r>
    </w:p>
    <w:p w14:paraId="016D53F2" w14:textId="0D82E215" w:rsidR="004843BA" w:rsidRDefault="004843BA">
      <w:pPr>
        <w:ind w:firstLine="0"/>
        <w:jc w:val="left"/>
        <w:rPr>
          <w:sz w:val="20"/>
          <w:szCs w:val="20"/>
        </w:rPr>
      </w:pPr>
      <w:r>
        <w:rPr>
          <w:sz w:val="20"/>
          <w:szCs w:val="20"/>
        </w:rPr>
        <w:br w:type="page"/>
      </w:r>
    </w:p>
    <w:p w14:paraId="5A3A26C8" w14:textId="77777777" w:rsidR="007D308E" w:rsidRDefault="002F06D1" w:rsidP="007D308E">
      <w:pPr>
        <w:tabs>
          <w:tab w:val="center" w:pos="4691"/>
        </w:tabs>
        <w:rPr>
          <w:sz w:val="20"/>
          <w:szCs w:val="20"/>
        </w:rPr>
      </w:pPr>
      <w:r>
        <w:rPr>
          <w:rFonts w:ascii="Cambria" w:hAnsi="Cambria"/>
          <w:b/>
          <w:noProof/>
          <w:sz w:val="28"/>
          <w:szCs w:val="28"/>
        </w:rPr>
        <w:lastRenderedPageBreak/>
        <mc:AlternateContent>
          <mc:Choice Requires="wps">
            <w:drawing>
              <wp:anchor distT="0" distB="0" distL="114300" distR="114300" simplePos="0" relativeHeight="251662336" behindDoc="0" locked="0" layoutInCell="1" allowOverlap="1" wp14:anchorId="47C88597" wp14:editId="01A2672F">
                <wp:simplePos x="0" y="0"/>
                <wp:positionH relativeFrom="column">
                  <wp:posOffset>3911943</wp:posOffset>
                </wp:positionH>
                <wp:positionV relativeFrom="paragraph">
                  <wp:posOffset>-72081</wp:posOffset>
                </wp:positionV>
                <wp:extent cx="2057400" cy="685800"/>
                <wp:effectExtent l="381000" t="25400" r="76200" b="101600"/>
                <wp:wrapThrough wrapText="bothSides">
                  <wp:wrapPolygon edited="0">
                    <wp:start x="6400" y="-800"/>
                    <wp:lineTo x="-4000" y="0"/>
                    <wp:lineTo x="-4000" y="12800"/>
                    <wp:lineTo x="-3733" y="22400"/>
                    <wp:lineTo x="6933" y="24000"/>
                    <wp:lineTo x="14667" y="24000"/>
                    <wp:lineTo x="14933" y="23200"/>
                    <wp:lineTo x="22133" y="12800"/>
                    <wp:lineTo x="15467" y="800"/>
                    <wp:lineTo x="15200" y="-800"/>
                    <wp:lineTo x="6400" y="-800"/>
                  </wp:wrapPolygon>
                </wp:wrapThrough>
                <wp:docPr id="5" name="Bulle ronde 5"/>
                <wp:cNvGraphicFramePr/>
                <a:graphic xmlns:a="http://schemas.openxmlformats.org/drawingml/2006/main">
                  <a:graphicData uri="http://schemas.microsoft.com/office/word/2010/wordprocessingShape">
                    <wps:wsp>
                      <wps:cNvSpPr/>
                      <wps:spPr>
                        <a:xfrm>
                          <a:off x="0" y="0"/>
                          <a:ext cx="2057400" cy="685800"/>
                        </a:xfrm>
                        <a:prstGeom prst="wedgeEllipseCallout">
                          <a:avLst>
                            <a:gd name="adj1" fmla="val -66164"/>
                            <a:gd name="adj2" fmla="val -1112"/>
                          </a:avLst>
                        </a:prstGeom>
                      </wps:spPr>
                      <wps:style>
                        <a:lnRef idx="1">
                          <a:schemeClr val="accent1"/>
                        </a:lnRef>
                        <a:fillRef idx="3">
                          <a:schemeClr val="accent1"/>
                        </a:fillRef>
                        <a:effectRef idx="2">
                          <a:schemeClr val="accent1"/>
                        </a:effectRef>
                        <a:fontRef idx="minor">
                          <a:schemeClr val="lt1"/>
                        </a:fontRef>
                      </wps:style>
                      <wps:txbx>
                        <w:txbxContent>
                          <w:p w14:paraId="774586FA" w14:textId="347E488A" w:rsidR="008722CB" w:rsidRPr="006500D8" w:rsidRDefault="008722CB" w:rsidP="007D308E">
                            <w:pPr>
                              <w:ind w:firstLine="0"/>
                              <w:jc w:val="center"/>
                              <w:rPr>
                                <w:b/>
                                <w:color w:val="FF0000"/>
                              </w:rPr>
                            </w:pPr>
                            <w:r w:rsidRPr="006500D8">
                              <w:rPr>
                                <w:b/>
                                <w:color w:val="FF0000"/>
                              </w:rPr>
                              <w:t xml:space="preserve">Version </w:t>
                            </w:r>
                            <w:r>
                              <w:rPr>
                                <w:b/>
                                <w:color w:val="FF0000"/>
                              </w:rPr>
                              <w:t xml:space="preserve">du </w:t>
                            </w:r>
                            <w:r w:rsidR="006A23DE">
                              <w:rPr>
                                <w:b/>
                                <w:color w:val="FF0000"/>
                              </w:rPr>
                              <w:t xml:space="preserve">13 octobre </w:t>
                            </w:r>
                            <w:r w:rsidRPr="006500D8">
                              <w:rPr>
                                <w:b/>
                                <w:color w:val="FF0000"/>
                              </w:rPr>
                              <w:t>2019</w:t>
                            </w:r>
                          </w:p>
                          <w:p w14:paraId="41581583" w14:textId="77777777" w:rsidR="008722CB" w:rsidRDefault="008722CB" w:rsidP="007D3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8859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5" o:spid="_x0000_s1033" type="#_x0000_t63" style="position:absolute;left:0;text-align:left;margin-left:308.05pt;margin-top:-5.7pt;width:16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" adj="-3491,10560" fillcolor="#4f81bd [3204]" strokecolor="#4579b8 [3044]">
                <v:fill color2="#a7bfde [1620]" rotate="t" angle="180" focus="100%" type="gradient">
                  <o:fill v:ext="view" type="gradientUnscaled"/>
                </v:fill>
                <v:shadow on="t" color="black" opacity="22937f" origin=",.5" offset="0,.63889mm"/>
                <v:textbox>
                  <w:txbxContent>
                    <w:p w14:paraId="774586FA" w14:textId="347E488A" w:rsidR="008722CB" w:rsidRPr="006500D8" w:rsidRDefault="008722CB" w:rsidP="007D308E">
                      <w:pPr>
                        <w:ind w:firstLine="0"/>
                        <w:jc w:val="center"/>
                        <w:rPr>
                          <w:b/>
                          <w:color w:val="FF0000"/>
                        </w:rPr>
                      </w:pPr>
                      <w:r w:rsidRPr="006500D8">
                        <w:rPr>
                          <w:b/>
                          <w:color w:val="FF0000"/>
                        </w:rPr>
                        <w:t xml:space="preserve">Version </w:t>
                      </w:r>
                      <w:r>
                        <w:rPr>
                          <w:b/>
                          <w:color w:val="FF0000"/>
                        </w:rPr>
                        <w:t xml:space="preserve">du </w:t>
                      </w:r>
                      <w:r w:rsidR="006A23DE">
                        <w:rPr>
                          <w:b/>
                          <w:color w:val="FF0000"/>
                        </w:rPr>
                        <w:t xml:space="preserve">13 octobre </w:t>
                      </w:r>
                      <w:r w:rsidRPr="006500D8">
                        <w:rPr>
                          <w:b/>
                          <w:color w:val="FF0000"/>
                        </w:rPr>
                        <w:t>2019</w:t>
                      </w:r>
                    </w:p>
                    <w:p w14:paraId="41581583" w14:textId="77777777" w:rsidR="008722CB" w:rsidRDefault="008722CB" w:rsidP="007D308E">
                      <w:pPr>
                        <w:jc w:val="center"/>
                      </w:pPr>
                    </w:p>
                  </w:txbxContent>
                </v:textbox>
                <w10:wrap type="through"/>
              </v:shape>
            </w:pict>
          </mc:Fallback>
        </mc:AlternateContent>
      </w:r>
    </w:p>
    <w:p w14:paraId="03EEA585" w14:textId="77777777" w:rsidR="007D308E" w:rsidRPr="00DD1D8D" w:rsidRDefault="007D308E" w:rsidP="002F06D1">
      <w:pPr>
        <w:rPr>
          <w:rFonts w:ascii="Cambria" w:hAnsi="Cambria"/>
          <w:i/>
          <w:color w:val="FF0000"/>
          <w:sz w:val="28"/>
          <w:szCs w:val="28"/>
        </w:rPr>
      </w:pPr>
      <w:r>
        <w:rPr>
          <w:rFonts w:ascii="Cambria" w:hAnsi="Cambria"/>
          <w:b/>
          <w:sz w:val="28"/>
          <w:szCs w:val="28"/>
        </w:rPr>
        <w:t>Programme</w:t>
      </w:r>
      <w:r w:rsidRPr="00F00B39">
        <w:rPr>
          <w:rFonts w:ascii="Cambria" w:hAnsi="Cambria"/>
          <w:b/>
          <w:sz w:val="28"/>
          <w:szCs w:val="28"/>
        </w:rPr>
        <w:t xml:space="preserve"> des enseignements</w:t>
      </w:r>
    </w:p>
    <w:p w14:paraId="75509C9B" w14:textId="77777777" w:rsidR="007D308E" w:rsidRPr="002F06D1" w:rsidRDefault="007D308E" w:rsidP="002F06D1">
      <w:r>
        <w:t>Master COBI 2</w:t>
      </w:r>
      <w:r w:rsidR="002F06D1">
        <w:t xml:space="preserve"> - </w:t>
      </w:r>
      <w:r w:rsidRPr="006854D1">
        <w:rPr>
          <w:b/>
        </w:rPr>
        <w:t>2019-2020</w:t>
      </w:r>
    </w:p>
    <w:p w14:paraId="3094D67A" w14:textId="77777777" w:rsidR="007D308E" w:rsidRDefault="007D308E" w:rsidP="00FC7897">
      <w:pPr>
        <w:ind w:firstLine="0"/>
      </w:pPr>
    </w:p>
    <w:p w14:paraId="58F4DD03" w14:textId="449C842C" w:rsidR="007D308E" w:rsidRPr="00925349" w:rsidRDefault="007D308E" w:rsidP="00925349">
      <w:pPr>
        <w:ind w:firstLine="0"/>
        <w:rPr>
          <w:b/>
          <w:bCs/>
          <w:color w:val="244061" w:themeColor="accent1" w:themeShade="80"/>
        </w:rPr>
      </w:pPr>
      <w:r w:rsidRPr="00925349">
        <w:rPr>
          <w:b/>
          <w:bCs/>
          <w:color w:val="244061" w:themeColor="accent1" w:themeShade="80"/>
        </w:rPr>
        <w:t>Enseignements mutualisé</w:t>
      </w:r>
      <w:r w:rsidR="00FD2D62" w:rsidRPr="00925349">
        <w:rPr>
          <w:b/>
          <w:bCs/>
          <w:color w:val="244061" w:themeColor="accent1" w:themeShade="80"/>
        </w:rPr>
        <w:t>s</w:t>
      </w:r>
      <w:r w:rsidRPr="00925349">
        <w:rPr>
          <w:b/>
          <w:bCs/>
          <w:color w:val="244061" w:themeColor="accent1" w:themeShade="80"/>
        </w:rPr>
        <w:t xml:space="preserve"> avec les Masters mention </w:t>
      </w:r>
      <w:r w:rsidR="00B54F98" w:rsidRPr="00925349">
        <w:rPr>
          <w:b/>
          <w:bCs/>
          <w:color w:val="244061" w:themeColor="accent1" w:themeShade="80"/>
        </w:rPr>
        <w:t>« </w:t>
      </w:r>
      <w:r w:rsidRPr="00925349">
        <w:rPr>
          <w:b/>
          <w:bCs/>
          <w:color w:val="244061" w:themeColor="accent1" w:themeShade="80"/>
        </w:rPr>
        <w:t>psychologie</w:t>
      </w:r>
      <w:r w:rsidR="00B54F98" w:rsidRPr="00925349">
        <w:rPr>
          <w:b/>
          <w:bCs/>
          <w:color w:val="244061" w:themeColor="accent1" w:themeShade="80"/>
        </w:rPr>
        <w:t> »</w:t>
      </w:r>
    </w:p>
    <w:tbl>
      <w:tblPr>
        <w:tblW w:w="0" w:type="auto"/>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ook w:val="04A0" w:firstRow="1" w:lastRow="0" w:firstColumn="1" w:lastColumn="0" w:noHBand="0" w:noVBand="1"/>
      </w:tblPr>
      <w:tblGrid>
        <w:gridCol w:w="1393"/>
        <w:gridCol w:w="5841"/>
        <w:gridCol w:w="448"/>
        <w:gridCol w:w="636"/>
        <w:gridCol w:w="516"/>
        <w:gridCol w:w="448"/>
      </w:tblGrid>
      <w:tr w:rsidR="007D308E" w:rsidRPr="00211E97" w14:paraId="12B9797B" w14:textId="77777777" w:rsidTr="00792984">
        <w:trPr>
          <w:cantSplit/>
          <w:trHeight w:val="1134"/>
        </w:trPr>
        <w:tc>
          <w:tcPr>
            <w:tcW w:w="0" w:type="auto"/>
            <w:shd w:val="clear" w:color="auto" w:fill="DAEEF3" w:themeFill="accent5" w:themeFillTint="33"/>
          </w:tcPr>
          <w:p w14:paraId="44CF9C00" w14:textId="1C141F0E"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Code responsable</w:t>
            </w:r>
            <w:r w:rsidR="00555638">
              <w:rPr>
                <w:rFonts w:ascii="Calibri" w:hAnsi="Calibri"/>
                <w:b/>
                <w:bCs/>
                <w:color w:val="000000"/>
                <w:sz w:val="20"/>
                <w:szCs w:val="20"/>
              </w:rPr>
              <w:t xml:space="preserve"> </w:t>
            </w:r>
            <w:r w:rsidRPr="007E2B31">
              <w:rPr>
                <w:rFonts w:ascii="Calibri" w:hAnsi="Calibri"/>
                <w:b/>
                <w:bCs/>
                <w:color w:val="000000"/>
                <w:sz w:val="20"/>
                <w:szCs w:val="20"/>
              </w:rPr>
              <w:t>modalité</w:t>
            </w:r>
          </w:p>
        </w:tc>
        <w:tc>
          <w:tcPr>
            <w:tcW w:w="0" w:type="auto"/>
            <w:shd w:val="clear" w:color="auto" w:fill="DAEEF3" w:themeFill="accent5" w:themeFillTint="33"/>
          </w:tcPr>
          <w:p w14:paraId="6BA072A8" w14:textId="77777777" w:rsidR="007D308E" w:rsidRPr="00211E97" w:rsidRDefault="007D308E" w:rsidP="009618D6">
            <w:pPr>
              <w:ind w:firstLine="0"/>
              <w:jc w:val="center"/>
              <w:rPr>
                <w:rFonts w:ascii="Calibri" w:hAnsi="Calibri"/>
                <w:b/>
                <w:bCs/>
                <w:color w:val="000000"/>
                <w:sz w:val="18"/>
                <w:szCs w:val="18"/>
              </w:rPr>
            </w:pPr>
            <w:r w:rsidRPr="00211E97">
              <w:rPr>
                <w:rFonts w:ascii="Calibri" w:hAnsi="Calibri"/>
                <w:b/>
                <w:bCs/>
                <w:color w:val="000000"/>
                <w:sz w:val="18"/>
                <w:szCs w:val="18"/>
              </w:rPr>
              <w:t>Intitulé</w:t>
            </w:r>
          </w:p>
        </w:tc>
        <w:tc>
          <w:tcPr>
            <w:tcW w:w="0" w:type="auto"/>
            <w:shd w:val="clear" w:color="auto" w:fill="DAEEF3" w:themeFill="accent5" w:themeFillTint="33"/>
            <w:textDirection w:val="tbRl"/>
          </w:tcPr>
          <w:p w14:paraId="055B7BE3" w14:textId="77777777" w:rsidR="007D308E" w:rsidRPr="00211E97" w:rsidRDefault="007D308E" w:rsidP="00792984">
            <w:pPr>
              <w:ind w:firstLine="0"/>
              <w:rPr>
                <w:rFonts w:ascii="Calibri" w:hAnsi="Calibri"/>
                <w:b/>
                <w:bCs/>
                <w:color w:val="000000"/>
                <w:sz w:val="18"/>
                <w:szCs w:val="18"/>
              </w:rPr>
            </w:pPr>
            <w:r w:rsidRPr="00211E97">
              <w:rPr>
                <w:rFonts w:ascii="Calibri" w:hAnsi="Calibri"/>
                <w:b/>
                <w:bCs/>
                <w:color w:val="000000"/>
                <w:sz w:val="18"/>
                <w:szCs w:val="18"/>
              </w:rPr>
              <w:t>Ects</w:t>
            </w:r>
          </w:p>
        </w:tc>
        <w:tc>
          <w:tcPr>
            <w:tcW w:w="0" w:type="auto"/>
            <w:shd w:val="clear" w:color="auto" w:fill="DAEEF3" w:themeFill="accent5" w:themeFillTint="33"/>
          </w:tcPr>
          <w:p w14:paraId="21AC79D3" w14:textId="77777777" w:rsidR="007D308E" w:rsidRPr="00211E97" w:rsidRDefault="007D308E" w:rsidP="00792984">
            <w:pPr>
              <w:ind w:firstLine="0"/>
              <w:rPr>
                <w:rFonts w:ascii="Calibri" w:hAnsi="Calibri"/>
                <w:b/>
                <w:bCs/>
                <w:color w:val="000000"/>
                <w:sz w:val="18"/>
                <w:szCs w:val="18"/>
              </w:rPr>
            </w:pPr>
            <w:r w:rsidRPr="00211E97">
              <w:rPr>
                <w:rFonts w:ascii="Calibri" w:hAnsi="Calibri"/>
                <w:b/>
                <w:bCs/>
                <w:color w:val="000000"/>
                <w:sz w:val="18"/>
                <w:szCs w:val="18"/>
              </w:rPr>
              <w:t>h élève</w:t>
            </w:r>
          </w:p>
        </w:tc>
        <w:tc>
          <w:tcPr>
            <w:tcW w:w="0" w:type="auto"/>
            <w:shd w:val="clear" w:color="auto" w:fill="DAEEF3" w:themeFill="accent5" w:themeFillTint="33"/>
          </w:tcPr>
          <w:p w14:paraId="70CA5CA1" w14:textId="77777777" w:rsidR="007D308E" w:rsidRPr="00211E97" w:rsidRDefault="007D308E" w:rsidP="00792984">
            <w:pPr>
              <w:ind w:firstLine="0"/>
              <w:rPr>
                <w:rFonts w:ascii="Calibri" w:hAnsi="Calibri"/>
                <w:b/>
                <w:bCs/>
                <w:color w:val="000000"/>
                <w:sz w:val="18"/>
                <w:szCs w:val="18"/>
              </w:rPr>
            </w:pPr>
            <w:r w:rsidRPr="00211E97">
              <w:rPr>
                <w:rFonts w:ascii="Calibri" w:hAnsi="Calibri"/>
                <w:b/>
                <w:bCs/>
                <w:color w:val="000000"/>
                <w:sz w:val="18"/>
                <w:szCs w:val="18"/>
              </w:rPr>
              <w:t>s1 ou s2</w:t>
            </w:r>
          </w:p>
        </w:tc>
        <w:tc>
          <w:tcPr>
            <w:tcW w:w="0" w:type="auto"/>
            <w:shd w:val="clear" w:color="auto" w:fill="DAEEF3" w:themeFill="accent5" w:themeFillTint="33"/>
            <w:textDirection w:val="tbRl"/>
          </w:tcPr>
          <w:p w14:paraId="1E50898C" w14:textId="3865A3BE" w:rsidR="007D308E" w:rsidRPr="00211E97" w:rsidRDefault="00211E97" w:rsidP="00792984">
            <w:pPr>
              <w:ind w:firstLine="0"/>
              <w:jc w:val="center"/>
              <w:rPr>
                <w:rFonts w:ascii="Calibri" w:hAnsi="Calibri"/>
                <w:b/>
                <w:bCs/>
                <w:color w:val="000000"/>
                <w:sz w:val="18"/>
                <w:szCs w:val="18"/>
              </w:rPr>
            </w:pPr>
            <w:r>
              <w:rPr>
                <w:rFonts w:ascii="Calibri" w:hAnsi="Calibri"/>
                <w:b/>
                <w:bCs/>
                <w:color w:val="000000"/>
                <w:sz w:val="18"/>
                <w:szCs w:val="18"/>
              </w:rPr>
              <w:t>Eval</w:t>
            </w:r>
            <w:r w:rsidR="007D308E" w:rsidRPr="00211E97">
              <w:rPr>
                <w:rFonts w:ascii="Calibri" w:hAnsi="Calibri"/>
                <w:b/>
                <w:bCs/>
                <w:color w:val="000000"/>
                <w:sz w:val="18"/>
                <w:szCs w:val="18"/>
              </w:rPr>
              <w:t>°</w:t>
            </w:r>
          </w:p>
        </w:tc>
      </w:tr>
      <w:tr w:rsidR="007D308E" w14:paraId="65DEE973" w14:textId="77777777" w:rsidTr="00792984">
        <w:trPr>
          <w:cantSplit/>
          <w:trHeight w:val="1134"/>
        </w:trPr>
        <w:tc>
          <w:tcPr>
            <w:tcW w:w="0" w:type="auto"/>
            <w:shd w:val="clear" w:color="auto" w:fill="DAEEF3" w:themeFill="accent5" w:themeFillTint="33"/>
          </w:tcPr>
          <w:p w14:paraId="7076314F"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PRT220</w:t>
            </w:r>
          </w:p>
          <w:p w14:paraId="014E8470"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Jean-Luc</w:t>
            </w:r>
          </w:p>
          <w:p w14:paraId="3C3B5CFB"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Bernaud</w:t>
            </w:r>
          </w:p>
          <w:p w14:paraId="4C6AEE0A" w14:textId="77777777" w:rsidR="007D308E" w:rsidRPr="007E2B31" w:rsidRDefault="007D308E" w:rsidP="00792984">
            <w:pPr>
              <w:ind w:firstLine="0"/>
              <w:rPr>
                <w:rFonts w:ascii="Calibri" w:hAnsi="Calibri"/>
                <w:b/>
                <w:bCs/>
                <w:color w:val="000000"/>
                <w:sz w:val="20"/>
                <w:szCs w:val="20"/>
              </w:rPr>
            </w:pPr>
          </w:p>
          <w:p w14:paraId="3D3AC74E" w14:textId="4AF80C57" w:rsidR="007D308E" w:rsidRPr="007E2B31" w:rsidRDefault="003D28FF" w:rsidP="003D28FF">
            <w:pPr>
              <w:ind w:firstLine="0"/>
              <w:rPr>
                <w:rFonts w:ascii="Calibri" w:hAnsi="Calibri"/>
                <w:b/>
                <w:bCs/>
                <w:color w:val="000000"/>
                <w:sz w:val="20"/>
                <w:szCs w:val="20"/>
              </w:rPr>
            </w:pPr>
            <w:r w:rsidRPr="007E2B31">
              <w:rPr>
                <w:rFonts w:ascii="Calibri" w:hAnsi="Calibri"/>
                <w:b/>
                <w:bCs/>
                <w:color w:val="000000"/>
                <w:sz w:val="20"/>
                <w:szCs w:val="20"/>
              </w:rPr>
              <w:t>Hybribe 20%</w:t>
            </w:r>
          </w:p>
        </w:tc>
        <w:tc>
          <w:tcPr>
            <w:tcW w:w="0" w:type="auto"/>
            <w:shd w:val="clear" w:color="auto" w:fill="DAEEF3" w:themeFill="accent5" w:themeFillTint="33"/>
          </w:tcPr>
          <w:p w14:paraId="12FCD4BA" w14:textId="77777777" w:rsidR="007D308E" w:rsidRPr="0020582A" w:rsidRDefault="007D308E" w:rsidP="00792984">
            <w:pPr>
              <w:ind w:firstLine="0"/>
              <w:rPr>
                <w:rFonts w:ascii="Calibri" w:hAnsi="Calibri"/>
                <w:b/>
                <w:bCs/>
                <w:color w:val="000000"/>
                <w:sz w:val="22"/>
                <w:szCs w:val="22"/>
              </w:rPr>
            </w:pPr>
            <w:r w:rsidRPr="0020582A">
              <w:rPr>
                <w:rFonts w:ascii="Calibri" w:hAnsi="Calibri"/>
                <w:b/>
                <w:bCs/>
                <w:color w:val="000000"/>
                <w:sz w:val="22"/>
                <w:szCs w:val="22"/>
              </w:rPr>
              <w:t>Cadres théoriques en orientation et accompagnement professionnel</w:t>
            </w:r>
          </w:p>
          <w:p w14:paraId="0879B1CD" w14:textId="77777777" w:rsidR="007D308E" w:rsidRPr="0002712C" w:rsidRDefault="007D308E" w:rsidP="00792984">
            <w:pPr>
              <w:ind w:firstLine="0"/>
              <w:rPr>
                <w:rFonts w:ascii="Cambria" w:hAnsi="Cambria"/>
                <w:sz w:val="20"/>
                <w:szCs w:val="20"/>
              </w:rPr>
            </w:pPr>
            <w:r w:rsidRPr="0002712C">
              <w:rPr>
                <w:rFonts w:ascii="Cambria" w:hAnsi="Cambria"/>
                <w:sz w:val="20"/>
                <w:szCs w:val="20"/>
              </w:rPr>
              <w:t>Théories du conseil en orientation : présentation de savoirs fondamentaux dans les domaines de la psychologie de l’orientation, du développement et de l’éducation pour conduire des interventions rigoureuses d’accompagnement des publics.</w:t>
            </w:r>
          </w:p>
          <w:p w14:paraId="3FA6AADD" w14:textId="77777777" w:rsidR="007D308E" w:rsidRPr="00350314" w:rsidRDefault="007D308E" w:rsidP="00792984">
            <w:pPr>
              <w:ind w:firstLine="0"/>
            </w:pPr>
          </w:p>
        </w:tc>
        <w:tc>
          <w:tcPr>
            <w:tcW w:w="0" w:type="auto"/>
            <w:shd w:val="clear" w:color="auto" w:fill="DAEEF3" w:themeFill="accent5" w:themeFillTint="33"/>
          </w:tcPr>
          <w:p w14:paraId="77F5AC42" w14:textId="77777777" w:rsidR="007D308E" w:rsidRPr="00350314" w:rsidRDefault="007D308E" w:rsidP="00792984">
            <w:pPr>
              <w:ind w:firstLine="0"/>
            </w:pPr>
            <w:r w:rsidRPr="00350314">
              <w:t>8</w:t>
            </w:r>
          </w:p>
        </w:tc>
        <w:tc>
          <w:tcPr>
            <w:tcW w:w="0" w:type="auto"/>
            <w:shd w:val="clear" w:color="auto" w:fill="DAEEF3" w:themeFill="accent5" w:themeFillTint="33"/>
          </w:tcPr>
          <w:p w14:paraId="26DE6739" w14:textId="77777777" w:rsidR="007D308E" w:rsidRDefault="007D308E" w:rsidP="00792984">
            <w:pPr>
              <w:ind w:firstLine="0"/>
            </w:pPr>
            <w:r w:rsidRPr="00350314">
              <w:t>80</w:t>
            </w:r>
          </w:p>
        </w:tc>
        <w:tc>
          <w:tcPr>
            <w:tcW w:w="0" w:type="auto"/>
            <w:shd w:val="clear" w:color="auto" w:fill="DAEEF3" w:themeFill="accent5" w:themeFillTint="33"/>
          </w:tcPr>
          <w:p w14:paraId="3D2ACA4D" w14:textId="0496B779" w:rsidR="007D308E" w:rsidRPr="00350314" w:rsidRDefault="007A4822" w:rsidP="00792984">
            <w:pPr>
              <w:ind w:firstLine="0"/>
            </w:pPr>
            <w:r>
              <w:t>1</w:t>
            </w:r>
          </w:p>
        </w:tc>
        <w:tc>
          <w:tcPr>
            <w:tcW w:w="0" w:type="auto"/>
            <w:shd w:val="clear" w:color="auto" w:fill="DAEEF3" w:themeFill="accent5" w:themeFillTint="33"/>
            <w:textDirection w:val="tbRl"/>
          </w:tcPr>
          <w:p w14:paraId="2D9FC896" w14:textId="77777777" w:rsidR="007D308E" w:rsidRPr="00792984" w:rsidRDefault="007D308E" w:rsidP="00792984">
            <w:pPr>
              <w:ind w:firstLine="0"/>
              <w:jc w:val="center"/>
              <w:rPr>
                <w:sz w:val="18"/>
                <w:szCs w:val="18"/>
              </w:rPr>
            </w:pPr>
            <w:r w:rsidRPr="00792984">
              <w:rPr>
                <w:sz w:val="18"/>
                <w:szCs w:val="18"/>
              </w:rPr>
              <w:t>examen</w:t>
            </w:r>
          </w:p>
        </w:tc>
      </w:tr>
      <w:tr w:rsidR="007D308E" w14:paraId="43D69F68" w14:textId="77777777" w:rsidTr="00792984">
        <w:trPr>
          <w:cantSplit/>
          <w:trHeight w:val="1134"/>
        </w:trPr>
        <w:tc>
          <w:tcPr>
            <w:tcW w:w="0" w:type="auto"/>
            <w:shd w:val="clear" w:color="auto" w:fill="B6DDE8" w:themeFill="accent5" w:themeFillTint="66"/>
          </w:tcPr>
          <w:p w14:paraId="33AEBB24"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PRT222</w:t>
            </w:r>
          </w:p>
          <w:p w14:paraId="514E302A" w14:textId="77777777" w:rsidR="007D308E" w:rsidRPr="007E2B31" w:rsidRDefault="007D308E" w:rsidP="00792984">
            <w:pPr>
              <w:ind w:firstLine="0"/>
              <w:rPr>
                <w:rFonts w:ascii="Calibri" w:hAnsi="Calibri"/>
                <w:b/>
                <w:bCs/>
                <w:color w:val="000000"/>
                <w:sz w:val="20"/>
                <w:szCs w:val="20"/>
              </w:rPr>
            </w:pPr>
          </w:p>
          <w:p w14:paraId="3F9A9E2A"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Nicolas Guénolé</w:t>
            </w:r>
          </w:p>
          <w:p w14:paraId="29B2821B" w14:textId="77777777" w:rsidR="007D308E" w:rsidRPr="007E2B31" w:rsidRDefault="007D308E" w:rsidP="00792984">
            <w:pPr>
              <w:ind w:firstLine="0"/>
              <w:rPr>
                <w:rFonts w:ascii="Calibri" w:hAnsi="Calibri"/>
                <w:b/>
                <w:bCs/>
                <w:color w:val="000000"/>
                <w:sz w:val="20"/>
                <w:szCs w:val="20"/>
              </w:rPr>
            </w:pPr>
          </w:p>
          <w:p w14:paraId="40361F46" w14:textId="28FE3E8C"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Présentiel</w:t>
            </w:r>
          </w:p>
        </w:tc>
        <w:tc>
          <w:tcPr>
            <w:tcW w:w="0" w:type="auto"/>
            <w:shd w:val="clear" w:color="auto" w:fill="B6DDE8" w:themeFill="accent5" w:themeFillTint="66"/>
          </w:tcPr>
          <w:p w14:paraId="775A959F" w14:textId="77777777" w:rsidR="007D308E" w:rsidRPr="0020582A" w:rsidRDefault="007D308E" w:rsidP="00792984">
            <w:pPr>
              <w:ind w:firstLine="0"/>
              <w:rPr>
                <w:rFonts w:ascii="Calibri" w:hAnsi="Calibri"/>
                <w:b/>
                <w:bCs/>
                <w:color w:val="000000"/>
                <w:sz w:val="22"/>
                <w:szCs w:val="22"/>
              </w:rPr>
            </w:pPr>
            <w:r w:rsidRPr="0020582A">
              <w:rPr>
                <w:rFonts w:ascii="Calibri" w:hAnsi="Calibri"/>
                <w:b/>
                <w:bCs/>
                <w:color w:val="000000"/>
                <w:sz w:val="22"/>
                <w:szCs w:val="22"/>
              </w:rPr>
              <w:t xml:space="preserve">Pratiques de bilan d'orientation </w:t>
            </w:r>
          </w:p>
          <w:p w14:paraId="692AE2C1" w14:textId="77777777" w:rsidR="007D308E" w:rsidRPr="000B1B63" w:rsidRDefault="007D308E" w:rsidP="00792984">
            <w:pPr>
              <w:ind w:firstLine="0"/>
              <w:rPr>
                <w:rFonts w:ascii="Cambria" w:hAnsi="Cambria"/>
                <w:sz w:val="20"/>
                <w:szCs w:val="20"/>
              </w:rPr>
            </w:pPr>
            <w:r w:rsidRPr="0002712C">
              <w:rPr>
                <w:rFonts w:ascii="Cambria" w:hAnsi="Cambria"/>
                <w:sz w:val="20"/>
                <w:szCs w:val="20"/>
              </w:rPr>
              <w:t>Les textes juridiques  et règlementaires régissant les différents types d'accompagnement en orientation des adultes. Le cadre clinique du bilan d'orientation et les modèles paradigmatiques afférant.</w:t>
            </w:r>
            <w:r w:rsidRPr="0002712C">
              <w:rPr>
                <w:rFonts w:ascii="Cambria" w:hAnsi="Cambria"/>
                <w:b/>
                <w:sz w:val="20"/>
                <w:szCs w:val="20"/>
              </w:rPr>
              <w:t xml:space="preserve"> </w:t>
            </w:r>
            <w:r w:rsidRPr="0002712C">
              <w:rPr>
                <w:rFonts w:ascii="Cambria" w:hAnsi="Cambria"/>
                <w:sz w:val="20"/>
                <w:szCs w:val="20"/>
              </w:rPr>
              <w:t>Épistémologie, déontologie et pratique clinique de l’accompagnement. Les méthodologies d’accompagnement  en bilan d'orientation. La problématique de la restitution des résultats en fonction des publics adultes. Les documents de synthèse et la question de l'écrit. Les effets de l'accompagnement – principales recherches. Études de cas – mise en situation.</w:t>
            </w:r>
          </w:p>
        </w:tc>
        <w:tc>
          <w:tcPr>
            <w:tcW w:w="0" w:type="auto"/>
            <w:shd w:val="clear" w:color="auto" w:fill="B6DDE8" w:themeFill="accent5" w:themeFillTint="66"/>
          </w:tcPr>
          <w:p w14:paraId="2D49F8D4" w14:textId="77777777" w:rsidR="007D308E" w:rsidRDefault="007D308E" w:rsidP="00792984">
            <w:pPr>
              <w:ind w:firstLine="0"/>
            </w:pPr>
            <w:r>
              <w:t>4</w:t>
            </w:r>
          </w:p>
        </w:tc>
        <w:tc>
          <w:tcPr>
            <w:tcW w:w="0" w:type="auto"/>
            <w:shd w:val="clear" w:color="auto" w:fill="B6DDE8" w:themeFill="accent5" w:themeFillTint="66"/>
          </w:tcPr>
          <w:p w14:paraId="09DBBA61" w14:textId="77777777" w:rsidR="007D308E" w:rsidRDefault="007D308E" w:rsidP="00792984">
            <w:pPr>
              <w:ind w:firstLine="0"/>
            </w:pPr>
            <w:r>
              <w:t>40</w:t>
            </w:r>
          </w:p>
        </w:tc>
        <w:tc>
          <w:tcPr>
            <w:tcW w:w="0" w:type="auto"/>
            <w:shd w:val="clear" w:color="auto" w:fill="B6DDE8" w:themeFill="accent5" w:themeFillTint="66"/>
          </w:tcPr>
          <w:p w14:paraId="4D89DB27" w14:textId="0B5CA90C" w:rsidR="007D308E" w:rsidRDefault="007A4822" w:rsidP="00792984">
            <w:pPr>
              <w:ind w:firstLine="0"/>
            </w:pPr>
            <w:r>
              <w:t>1</w:t>
            </w:r>
          </w:p>
        </w:tc>
        <w:tc>
          <w:tcPr>
            <w:tcW w:w="0" w:type="auto"/>
            <w:shd w:val="clear" w:color="auto" w:fill="B6DDE8" w:themeFill="accent5" w:themeFillTint="66"/>
            <w:textDirection w:val="tbRl"/>
          </w:tcPr>
          <w:p w14:paraId="3CA93EAF" w14:textId="1DA52A76" w:rsidR="007D308E" w:rsidRPr="00792984" w:rsidRDefault="003D28FF" w:rsidP="00792984">
            <w:pPr>
              <w:ind w:firstLine="0"/>
              <w:jc w:val="center"/>
              <w:rPr>
                <w:sz w:val="18"/>
                <w:szCs w:val="18"/>
              </w:rPr>
            </w:pPr>
            <w:r>
              <w:rPr>
                <w:sz w:val="18"/>
                <w:szCs w:val="18"/>
              </w:rPr>
              <w:t>dossier</w:t>
            </w:r>
          </w:p>
        </w:tc>
      </w:tr>
      <w:tr w:rsidR="007D308E" w14:paraId="79DDEED7" w14:textId="77777777" w:rsidTr="00792984">
        <w:trPr>
          <w:cantSplit/>
          <w:trHeight w:val="1134"/>
        </w:trPr>
        <w:tc>
          <w:tcPr>
            <w:tcW w:w="0" w:type="auto"/>
            <w:shd w:val="clear" w:color="auto" w:fill="92CDDC" w:themeFill="accent5" w:themeFillTint="99"/>
          </w:tcPr>
          <w:p w14:paraId="1BAE3ED6" w14:textId="328A63A6"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PRT2</w:t>
            </w:r>
            <w:r w:rsidR="008C0CB0">
              <w:rPr>
                <w:rFonts w:ascii="Calibri" w:hAnsi="Calibri"/>
                <w:b/>
                <w:bCs/>
                <w:color w:val="000000"/>
                <w:sz w:val="20"/>
                <w:szCs w:val="20"/>
              </w:rPr>
              <w:t>55</w:t>
            </w:r>
          </w:p>
          <w:p w14:paraId="06AD5A5B" w14:textId="77777777" w:rsidR="007D308E" w:rsidRPr="007E2B31" w:rsidRDefault="007D308E" w:rsidP="00792984">
            <w:pPr>
              <w:ind w:firstLine="0"/>
              <w:rPr>
                <w:rFonts w:ascii="Calibri" w:hAnsi="Calibri"/>
                <w:b/>
                <w:bCs/>
                <w:color w:val="000000"/>
                <w:sz w:val="20"/>
                <w:szCs w:val="20"/>
              </w:rPr>
            </w:pPr>
          </w:p>
          <w:p w14:paraId="43701AE4"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 xml:space="preserve">Manon </w:t>
            </w:r>
          </w:p>
          <w:p w14:paraId="3EC481C2"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 xml:space="preserve">Pouliot </w:t>
            </w:r>
          </w:p>
          <w:p w14:paraId="13B2BCA8" w14:textId="77777777" w:rsidR="007D308E" w:rsidRPr="007E2B31" w:rsidRDefault="007D308E" w:rsidP="00792984">
            <w:pPr>
              <w:ind w:firstLine="0"/>
              <w:rPr>
                <w:rFonts w:ascii="Calibri" w:hAnsi="Calibri"/>
                <w:b/>
                <w:bCs/>
                <w:color w:val="000000"/>
                <w:sz w:val="20"/>
                <w:szCs w:val="20"/>
              </w:rPr>
            </w:pPr>
          </w:p>
          <w:p w14:paraId="47C882F3"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présentiel</w:t>
            </w:r>
          </w:p>
          <w:p w14:paraId="72547FE9" w14:textId="77777777" w:rsidR="007D308E" w:rsidRPr="007E2B31" w:rsidRDefault="007D308E" w:rsidP="00792984">
            <w:pPr>
              <w:ind w:firstLine="0"/>
              <w:rPr>
                <w:rFonts w:ascii="Calibri" w:hAnsi="Calibri"/>
                <w:b/>
                <w:bCs/>
                <w:color w:val="000000"/>
                <w:sz w:val="20"/>
                <w:szCs w:val="20"/>
              </w:rPr>
            </w:pPr>
          </w:p>
        </w:tc>
        <w:tc>
          <w:tcPr>
            <w:tcW w:w="0" w:type="auto"/>
            <w:shd w:val="clear" w:color="auto" w:fill="92CDDC" w:themeFill="accent5" w:themeFillTint="99"/>
          </w:tcPr>
          <w:p w14:paraId="2EBC1378" w14:textId="77777777" w:rsidR="007D308E" w:rsidRPr="00E70BA0" w:rsidRDefault="007D308E" w:rsidP="00792984">
            <w:pPr>
              <w:ind w:firstLine="0"/>
              <w:rPr>
                <w:b/>
                <w:bCs/>
                <w:color w:val="000000"/>
                <w:sz w:val="20"/>
                <w:szCs w:val="20"/>
              </w:rPr>
            </w:pPr>
            <w:r w:rsidRPr="00E70BA0">
              <w:rPr>
                <w:b/>
                <w:bCs/>
                <w:color w:val="000000"/>
                <w:sz w:val="20"/>
                <w:szCs w:val="20"/>
              </w:rPr>
              <w:t>Counseling individuel et collectif</w:t>
            </w:r>
          </w:p>
          <w:p w14:paraId="0043A5F5" w14:textId="77777777" w:rsidR="007D308E" w:rsidRPr="0020582A" w:rsidRDefault="007D308E" w:rsidP="00792984">
            <w:pPr>
              <w:ind w:firstLine="0"/>
              <w:rPr>
                <w:b/>
                <w:bCs/>
                <w:sz w:val="22"/>
                <w:szCs w:val="22"/>
              </w:rPr>
            </w:pPr>
            <w:r w:rsidRPr="00E70BA0">
              <w:rPr>
                <w:sz w:val="20"/>
                <w:szCs w:val="20"/>
              </w:rPr>
              <w:t>Se former aux exigences des interventions de conseil par l’acquisition de connaissances fondamentales en psychologie du counseling et en psychologie des groupes relatives aux processus de changement et à leur efficacité et par l’expérimentation de pratiques d’intervention individuelles et de groupe. Développer une réflexivité professionnelle et acquérir les repères nécessaires à une auto-supervision de sa pratique. Se former aux compétences relationnelles et les intégrer à l’apprentissage d’une démarche d'entretien d’aide et de conseil et de repères pour l’animation de groupes.</w:t>
            </w:r>
          </w:p>
        </w:tc>
        <w:tc>
          <w:tcPr>
            <w:tcW w:w="0" w:type="auto"/>
            <w:shd w:val="clear" w:color="auto" w:fill="92CDDC" w:themeFill="accent5" w:themeFillTint="99"/>
          </w:tcPr>
          <w:p w14:paraId="3E4266CB" w14:textId="77777777" w:rsidR="007D308E" w:rsidRDefault="007D308E" w:rsidP="00792984">
            <w:pPr>
              <w:ind w:firstLine="0"/>
            </w:pPr>
            <w:r>
              <w:t>4</w:t>
            </w:r>
          </w:p>
        </w:tc>
        <w:tc>
          <w:tcPr>
            <w:tcW w:w="0" w:type="auto"/>
            <w:shd w:val="clear" w:color="auto" w:fill="92CDDC" w:themeFill="accent5" w:themeFillTint="99"/>
          </w:tcPr>
          <w:p w14:paraId="146E5BD5" w14:textId="77777777" w:rsidR="007D308E" w:rsidRDefault="007D308E" w:rsidP="00792984">
            <w:pPr>
              <w:ind w:firstLine="0"/>
            </w:pPr>
            <w:r>
              <w:t>40</w:t>
            </w:r>
          </w:p>
        </w:tc>
        <w:tc>
          <w:tcPr>
            <w:tcW w:w="0" w:type="auto"/>
            <w:shd w:val="clear" w:color="auto" w:fill="92CDDC" w:themeFill="accent5" w:themeFillTint="99"/>
          </w:tcPr>
          <w:p w14:paraId="68C5B352" w14:textId="77777777" w:rsidR="007D308E" w:rsidRDefault="007D308E" w:rsidP="00792984">
            <w:pPr>
              <w:ind w:firstLine="0"/>
            </w:pPr>
            <w:r>
              <w:t>S3</w:t>
            </w:r>
          </w:p>
        </w:tc>
        <w:tc>
          <w:tcPr>
            <w:tcW w:w="0" w:type="auto"/>
            <w:shd w:val="clear" w:color="auto" w:fill="92CDDC" w:themeFill="accent5" w:themeFillTint="99"/>
            <w:textDirection w:val="tbRl"/>
          </w:tcPr>
          <w:p w14:paraId="037D52CB" w14:textId="77777777" w:rsidR="007D308E" w:rsidRPr="00792984" w:rsidRDefault="007D308E" w:rsidP="00792984">
            <w:pPr>
              <w:ind w:firstLine="0"/>
              <w:jc w:val="center"/>
              <w:rPr>
                <w:sz w:val="18"/>
                <w:szCs w:val="18"/>
              </w:rPr>
            </w:pPr>
            <w:r w:rsidRPr="00792984">
              <w:rPr>
                <w:sz w:val="18"/>
                <w:szCs w:val="18"/>
              </w:rPr>
              <w:t>dossier</w:t>
            </w:r>
          </w:p>
        </w:tc>
      </w:tr>
      <w:tr w:rsidR="007D308E" w14:paraId="1618CD72" w14:textId="77777777" w:rsidTr="00173072">
        <w:trPr>
          <w:cantSplit/>
          <w:trHeight w:val="1134"/>
        </w:trPr>
        <w:tc>
          <w:tcPr>
            <w:tcW w:w="0" w:type="auto"/>
            <w:tcBorders>
              <w:bottom w:val="single" w:sz="6" w:space="0" w:color="943634" w:themeColor="accent2" w:themeShade="BF"/>
            </w:tcBorders>
            <w:shd w:val="clear" w:color="auto" w:fill="31849B" w:themeFill="accent5" w:themeFillShade="BF"/>
          </w:tcPr>
          <w:p w14:paraId="522097AE" w14:textId="0BFB4136" w:rsidR="007D308E" w:rsidRPr="007E2B31" w:rsidRDefault="005D380F" w:rsidP="00792984">
            <w:pPr>
              <w:ind w:firstLine="0"/>
              <w:rPr>
                <w:rFonts w:ascii="Calibri" w:hAnsi="Calibri"/>
                <w:b/>
                <w:bCs/>
                <w:color w:val="000000"/>
                <w:sz w:val="20"/>
                <w:szCs w:val="20"/>
              </w:rPr>
            </w:pPr>
            <w:r>
              <w:rPr>
                <w:rFonts w:ascii="Calibri" w:hAnsi="Calibri"/>
                <w:b/>
                <w:bCs/>
                <w:color w:val="000000"/>
                <w:sz w:val="20"/>
                <w:szCs w:val="20"/>
              </w:rPr>
              <w:t>PRT259</w:t>
            </w:r>
          </w:p>
          <w:p w14:paraId="4767C581" w14:textId="77777777" w:rsidR="007D308E" w:rsidRPr="007E2B31" w:rsidRDefault="007D308E" w:rsidP="00792984">
            <w:pPr>
              <w:ind w:firstLine="0"/>
              <w:rPr>
                <w:rFonts w:ascii="Calibri" w:hAnsi="Calibri"/>
                <w:b/>
                <w:bCs/>
                <w:color w:val="000000"/>
                <w:sz w:val="20"/>
                <w:szCs w:val="20"/>
              </w:rPr>
            </w:pPr>
          </w:p>
          <w:p w14:paraId="7310B0CA"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Bernard Prot</w:t>
            </w:r>
          </w:p>
          <w:p w14:paraId="625B27CC" w14:textId="77777777" w:rsidR="007D308E" w:rsidRPr="007E2B31" w:rsidRDefault="007D308E" w:rsidP="00792984">
            <w:pPr>
              <w:ind w:firstLine="0"/>
              <w:rPr>
                <w:rFonts w:ascii="Calibri" w:hAnsi="Calibri"/>
                <w:b/>
                <w:bCs/>
                <w:color w:val="000000"/>
                <w:sz w:val="20"/>
                <w:szCs w:val="20"/>
              </w:rPr>
            </w:pPr>
          </w:p>
          <w:p w14:paraId="0C5221A4" w14:textId="3CB24BA3"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Présentiel</w:t>
            </w:r>
          </w:p>
        </w:tc>
        <w:tc>
          <w:tcPr>
            <w:tcW w:w="0" w:type="auto"/>
            <w:tcBorders>
              <w:bottom w:val="single" w:sz="6" w:space="0" w:color="943634" w:themeColor="accent2" w:themeShade="BF"/>
            </w:tcBorders>
            <w:shd w:val="clear" w:color="auto" w:fill="31849B" w:themeFill="accent5" w:themeFillShade="BF"/>
          </w:tcPr>
          <w:p w14:paraId="45E13C1D" w14:textId="77777777" w:rsidR="007D308E" w:rsidRPr="0020582A" w:rsidRDefault="007D308E" w:rsidP="00792984">
            <w:pPr>
              <w:ind w:firstLine="0"/>
              <w:rPr>
                <w:rFonts w:ascii="Calibri" w:hAnsi="Calibri"/>
                <w:b/>
                <w:bCs/>
                <w:color w:val="000000"/>
                <w:sz w:val="22"/>
                <w:szCs w:val="22"/>
              </w:rPr>
            </w:pPr>
            <w:r w:rsidRPr="0020582A">
              <w:rPr>
                <w:rFonts w:ascii="Calibri" w:hAnsi="Calibri"/>
                <w:b/>
                <w:bCs/>
                <w:color w:val="000000"/>
                <w:sz w:val="22"/>
                <w:szCs w:val="22"/>
              </w:rPr>
              <w:t>Validation des acquis et développement de l'expérience</w:t>
            </w:r>
          </w:p>
          <w:p w14:paraId="6CCBEC77" w14:textId="77777777" w:rsidR="007D308E" w:rsidRPr="00D66C19" w:rsidRDefault="007D308E" w:rsidP="00792984">
            <w:pPr>
              <w:ind w:firstLine="0"/>
              <w:rPr>
                <w:rFonts w:ascii="Garamond" w:hAnsi="Garamond"/>
                <w:sz w:val="20"/>
                <w:szCs w:val="20"/>
              </w:rPr>
            </w:pPr>
            <w:r w:rsidRPr="0002712C">
              <w:rPr>
                <w:rFonts w:ascii="Garamond" w:hAnsi="Garamond"/>
                <w:sz w:val="20"/>
                <w:szCs w:val="20"/>
              </w:rPr>
              <w:t>Connaissances historiques, réglementaires et institutionnelles du dispositif français situé en rapport à d’autres pays de l’OCDE ; mode de fonctionnement actuel ; études des conditions de réussite d’une validation des acquis à partir de travaux de recherche et d’analyse de l’activité d’accompagnateurs et de membres de jury.</w:t>
            </w:r>
          </w:p>
        </w:tc>
        <w:tc>
          <w:tcPr>
            <w:tcW w:w="0" w:type="auto"/>
            <w:tcBorders>
              <w:bottom w:val="single" w:sz="6" w:space="0" w:color="943634" w:themeColor="accent2" w:themeShade="BF"/>
            </w:tcBorders>
            <w:shd w:val="clear" w:color="auto" w:fill="31849B" w:themeFill="accent5" w:themeFillShade="BF"/>
          </w:tcPr>
          <w:p w14:paraId="663B7974" w14:textId="77777777" w:rsidR="007D308E" w:rsidRDefault="007D308E" w:rsidP="00792984">
            <w:pPr>
              <w:ind w:firstLine="0"/>
            </w:pPr>
            <w:r>
              <w:t>4</w:t>
            </w:r>
          </w:p>
        </w:tc>
        <w:tc>
          <w:tcPr>
            <w:tcW w:w="0" w:type="auto"/>
            <w:tcBorders>
              <w:bottom w:val="single" w:sz="6" w:space="0" w:color="943634" w:themeColor="accent2" w:themeShade="BF"/>
            </w:tcBorders>
            <w:shd w:val="clear" w:color="auto" w:fill="31849B" w:themeFill="accent5" w:themeFillShade="BF"/>
          </w:tcPr>
          <w:p w14:paraId="12AF4A75" w14:textId="77777777" w:rsidR="007D308E" w:rsidRDefault="007D308E" w:rsidP="00792984">
            <w:pPr>
              <w:ind w:firstLine="0"/>
            </w:pPr>
            <w:r>
              <w:t>40</w:t>
            </w:r>
          </w:p>
        </w:tc>
        <w:tc>
          <w:tcPr>
            <w:tcW w:w="0" w:type="auto"/>
            <w:tcBorders>
              <w:bottom w:val="single" w:sz="6" w:space="0" w:color="943634" w:themeColor="accent2" w:themeShade="BF"/>
            </w:tcBorders>
            <w:shd w:val="clear" w:color="auto" w:fill="31849B" w:themeFill="accent5" w:themeFillShade="BF"/>
          </w:tcPr>
          <w:p w14:paraId="69C832E2" w14:textId="77777777" w:rsidR="007D308E" w:rsidRDefault="007D308E" w:rsidP="00792984">
            <w:pPr>
              <w:ind w:firstLine="0"/>
            </w:pPr>
            <w:r>
              <w:t>S3</w:t>
            </w:r>
          </w:p>
        </w:tc>
        <w:tc>
          <w:tcPr>
            <w:tcW w:w="0" w:type="auto"/>
            <w:tcBorders>
              <w:bottom w:val="single" w:sz="6" w:space="0" w:color="943634" w:themeColor="accent2" w:themeShade="BF"/>
            </w:tcBorders>
            <w:shd w:val="clear" w:color="auto" w:fill="31849B" w:themeFill="accent5" w:themeFillShade="BF"/>
            <w:textDirection w:val="tbRl"/>
          </w:tcPr>
          <w:p w14:paraId="4054F3C6" w14:textId="77777777" w:rsidR="007D308E" w:rsidRPr="00792984" w:rsidRDefault="007D308E" w:rsidP="00792984">
            <w:pPr>
              <w:ind w:firstLine="0"/>
              <w:jc w:val="center"/>
              <w:rPr>
                <w:sz w:val="18"/>
                <w:szCs w:val="18"/>
              </w:rPr>
            </w:pPr>
            <w:r w:rsidRPr="00792984">
              <w:rPr>
                <w:sz w:val="18"/>
                <w:szCs w:val="18"/>
              </w:rPr>
              <w:t>Examen</w:t>
            </w:r>
          </w:p>
        </w:tc>
      </w:tr>
      <w:tr w:rsidR="007D308E" w:rsidRPr="00FD5F18" w14:paraId="211B3BBE" w14:textId="77777777" w:rsidTr="00173072">
        <w:trPr>
          <w:cantSplit/>
          <w:trHeight w:val="1134"/>
        </w:trPr>
        <w:tc>
          <w:tcPr>
            <w:tcW w:w="0" w:type="auto"/>
            <w:shd w:val="clear" w:color="auto" w:fill="215868"/>
          </w:tcPr>
          <w:p w14:paraId="508E5213"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PRT226</w:t>
            </w:r>
          </w:p>
          <w:p w14:paraId="7EEF7D90" w14:textId="77777777" w:rsidR="007D308E" w:rsidRPr="007E2B31" w:rsidRDefault="007D308E" w:rsidP="00792984">
            <w:pPr>
              <w:ind w:firstLine="0"/>
              <w:rPr>
                <w:rFonts w:ascii="Calibri" w:hAnsi="Calibri"/>
                <w:b/>
                <w:bCs/>
                <w:color w:val="000000"/>
                <w:sz w:val="20"/>
                <w:szCs w:val="20"/>
              </w:rPr>
            </w:pPr>
          </w:p>
          <w:p w14:paraId="44B0F546" w14:textId="77777777"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 xml:space="preserve">Lin Lhotellier </w:t>
            </w:r>
          </w:p>
          <w:p w14:paraId="53BE50ED" w14:textId="77777777" w:rsidR="007D308E" w:rsidRPr="007E2B31" w:rsidRDefault="007D308E" w:rsidP="00792984">
            <w:pPr>
              <w:ind w:firstLine="0"/>
              <w:rPr>
                <w:rFonts w:ascii="Calibri" w:hAnsi="Calibri"/>
                <w:b/>
                <w:bCs/>
                <w:color w:val="000000"/>
                <w:sz w:val="20"/>
                <w:szCs w:val="20"/>
              </w:rPr>
            </w:pPr>
          </w:p>
          <w:p w14:paraId="1AF942C4" w14:textId="1F0C90B2" w:rsidR="007D308E" w:rsidRPr="007E2B31" w:rsidRDefault="007D308E" w:rsidP="00792984">
            <w:pPr>
              <w:ind w:firstLine="0"/>
              <w:rPr>
                <w:rFonts w:ascii="Calibri" w:hAnsi="Calibri"/>
                <w:b/>
                <w:bCs/>
                <w:color w:val="000000"/>
                <w:sz w:val="20"/>
                <w:szCs w:val="20"/>
              </w:rPr>
            </w:pPr>
            <w:r w:rsidRPr="007E2B31">
              <w:rPr>
                <w:rFonts w:ascii="Calibri" w:hAnsi="Calibri"/>
                <w:b/>
                <w:bCs/>
                <w:color w:val="000000"/>
                <w:sz w:val="20"/>
                <w:szCs w:val="20"/>
              </w:rPr>
              <w:t>Présentiel</w:t>
            </w:r>
          </w:p>
        </w:tc>
        <w:tc>
          <w:tcPr>
            <w:tcW w:w="0" w:type="auto"/>
            <w:shd w:val="clear" w:color="auto" w:fill="215868"/>
          </w:tcPr>
          <w:p w14:paraId="67832913" w14:textId="77777777" w:rsidR="007D308E" w:rsidRPr="00F52F93" w:rsidRDefault="007D308E" w:rsidP="00792984">
            <w:pPr>
              <w:ind w:firstLine="0"/>
              <w:rPr>
                <w:rFonts w:ascii="Calibri" w:hAnsi="Calibri"/>
                <w:b/>
                <w:bCs/>
                <w:color w:val="000000"/>
                <w:sz w:val="22"/>
                <w:szCs w:val="22"/>
              </w:rPr>
            </w:pPr>
            <w:r w:rsidRPr="00F52F93">
              <w:rPr>
                <w:rFonts w:ascii="Calibri" w:hAnsi="Calibri"/>
                <w:b/>
                <w:bCs/>
                <w:color w:val="000000"/>
                <w:sz w:val="22"/>
                <w:szCs w:val="22"/>
              </w:rPr>
              <w:t>Conférences de professionnels</w:t>
            </w:r>
          </w:p>
          <w:p w14:paraId="2DCBAFDF" w14:textId="77777777" w:rsidR="007D308E" w:rsidRPr="00F52F93" w:rsidRDefault="007D308E" w:rsidP="00792984">
            <w:pPr>
              <w:ind w:firstLine="0"/>
              <w:rPr>
                <w:rFonts w:ascii="Calibri" w:hAnsi="Calibri"/>
                <w:bCs/>
                <w:color w:val="000000"/>
                <w:sz w:val="20"/>
                <w:szCs w:val="20"/>
              </w:rPr>
            </w:pPr>
            <w:r w:rsidRPr="00F52F93">
              <w:rPr>
                <w:rFonts w:ascii="Calibri" w:hAnsi="Calibri"/>
                <w:bCs/>
                <w:color w:val="000000"/>
                <w:sz w:val="20"/>
                <w:szCs w:val="20"/>
              </w:rPr>
              <w:t>Connaissance de différents contextes, structures et outils pour le conseil d’orientation à destination de la population adulte.</w:t>
            </w:r>
          </w:p>
          <w:p w14:paraId="7A26BC0D" w14:textId="77777777" w:rsidR="007D308E" w:rsidRPr="00F52F93" w:rsidRDefault="007D308E" w:rsidP="00792984">
            <w:pPr>
              <w:ind w:firstLine="0"/>
              <w:rPr>
                <w:rFonts w:ascii="Calibri" w:hAnsi="Calibri"/>
                <w:bCs/>
                <w:color w:val="000000"/>
                <w:sz w:val="20"/>
                <w:szCs w:val="20"/>
              </w:rPr>
            </w:pPr>
            <w:r w:rsidRPr="00F52F93">
              <w:rPr>
                <w:rFonts w:ascii="Calibri" w:hAnsi="Calibri"/>
                <w:bCs/>
                <w:color w:val="000000"/>
                <w:sz w:val="20"/>
                <w:szCs w:val="20"/>
              </w:rPr>
              <w:t>Interventions de professionnels de diverses structures sur leur contenus et conditions d’exercice.</w:t>
            </w:r>
          </w:p>
        </w:tc>
        <w:tc>
          <w:tcPr>
            <w:tcW w:w="0" w:type="auto"/>
            <w:shd w:val="clear" w:color="auto" w:fill="215868"/>
          </w:tcPr>
          <w:p w14:paraId="3B0927D9" w14:textId="77777777" w:rsidR="007D308E" w:rsidRPr="00F52F93" w:rsidRDefault="007D308E" w:rsidP="00792984">
            <w:pPr>
              <w:ind w:firstLine="0"/>
              <w:rPr>
                <w:rFonts w:ascii="Calibri" w:hAnsi="Calibri"/>
                <w:color w:val="000000"/>
              </w:rPr>
            </w:pPr>
            <w:r w:rsidRPr="00F52F93">
              <w:rPr>
                <w:rFonts w:ascii="Calibri" w:hAnsi="Calibri"/>
                <w:color w:val="000000"/>
              </w:rPr>
              <w:t>4</w:t>
            </w:r>
          </w:p>
        </w:tc>
        <w:tc>
          <w:tcPr>
            <w:tcW w:w="0" w:type="auto"/>
            <w:shd w:val="clear" w:color="auto" w:fill="215868"/>
          </w:tcPr>
          <w:p w14:paraId="694A83AD" w14:textId="77777777" w:rsidR="007D308E" w:rsidRPr="00F52F93" w:rsidRDefault="007D308E" w:rsidP="00792984">
            <w:pPr>
              <w:ind w:firstLine="0"/>
              <w:rPr>
                <w:rFonts w:ascii="Calibri" w:hAnsi="Calibri"/>
                <w:color w:val="000000"/>
              </w:rPr>
            </w:pPr>
            <w:r w:rsidRPr="00F52F93">
              <w:rPr>
                <w:rFonts w:ascii="Calibri" w:hAnsi="Calibri"/>
                <w:color w:val="000000"/>
              </w:rPr>
              <w:t>40</w:t>
            </w:r>
          </w:p>
        </w:tc>
        <w:tc>
          <w:tcPr>
            <w:tcW w:w="0" w:type="auto"/>
            <w:shd w:val="clear" w:color="auto" w:fill="215868"/>
          </w:tcPr>
          <w:p w14:paraId="6AAA6780" w14:textId="77777777" w:rsidR="007D308E" w:rsidRPr="00F52F93" w:rsidRDefault="007D308E" w:rsidP="00792984">
            <w:pPr>
              <w:ind w:firstLine="0"/>
              <w:rPr>
                <w:rFonts w:ascii="Calibri" w:hAnsi="Calibri"/>
                <w:color w:val="000000"/>
              </w:rPr>
            </w:pPr>
            <w:r w:rsidRPr="00F52F93">
              <w:rPr>
                <w:rFonts w:ascii="Calibri" w:hAnsi="Calibri"/>
                <w:color w:val="000000"/>
              </w:rPr>
              <w:t>S4</w:t>
            </w:r>
          </w:p>
        </w:tc>
        <w:tc>
          <w:tcPr>
            <w:tcW w:w="0" w:type="auto"/>
            <w:shd w:val="clear" w:color="auto" w:fill="215868"/>
            <w:textDirection w:val="tbRl"/>
          </w:tcPr>
          <w:p w14:paraId="265189AB" w14:textId="77777777" w:rsidR="007D308E" w:rsidRPr="00792984" w:rsidRDefault="007D308E" w:rsidP="00792984">
            <w:pPr>
              <w:ind w:firstLine="0"/>
              <w:jc w:val="center"/>
              <w:rPr>
                <w:rFonts w:ascii="Calibri" w:hAnsi="Calibri"/>
                <w:sz w:val="18"/>
                <w:szCs w:val="18"/>
              </w:rPr>
            </w:pPr>
            <w:r w:rsidRPr="00792984">
              <w:rPr>
                <w:sz w:val="18"/>
                <w:szCs w:val="18"/>
              </w:rPr>
              <w:t>dossier</w:t>
            </w:r>
          </w:p>
        </w:tc>
      </w:tr>
    </w:tbl>
    <w:p w14:paraId="2CCF9A9A" w14:textId="77777777" w:rsidR="007D308E" w:rsidRDefault="007D308E" w:rsidP="007D308E">
      <w:pPr>
        <w:rPr>
          <w:rFonts w:ascii="Cambria" w:hAnsi="Cambria" w:cs="Arial"/>
          <w:b/>
          <w:color w:val="000000"/>
          <w:sz w:val="20"/>
          <w:szCs w:val="20"/>
        </w:rPr>
      </w:pPr>
    </w:p>
    <w:p w14:paraId="336AD0BA" w14:textId="77777777" w:rsidR="00FD2D62" w:rsidRDefault="007D308E" w:rsidP="007D308E">
      <w:pPr>
        <w:rPr>
          <w:rFonts w:ascii="Cambria" w:hAnsi="Cambria" w:cs="Arial"/>
          <w:b/>
          <w:color w:val="000000"/>
          <w:sz w:val="20"/>
          <w:szCs w:val="20"/>
        </w:rPr>
      </w:pPr>
      <w:r>
        <w:rPr>
          <w:rFonts w:ascii="Cambria" w:hAnsi="Cambria" w:cs="Arial"/>
          <w:b/>
          <w:color w:val="000000"/>
          <w:sz w:val="20"/>
          <w:szCs w:val="20"/>
        </w:rPr>
        <w:br w:type="page"/>
      </w:r>
    </w:p>
    <w:p w14:paraId="23D62DB0" w14:textId="77777777" w:rsidR="00FD2D62" w:rsidRPr="00FD2D62" w:rsidRDefault="00FD2D62" w:rsidP="00FD2D62">
      <w:pPr>
        <w:ind w:firstLine="0"/>
        <w:jc w:val="center"/>
        <w:rPr>
          <w:b/>
          <w:bCs/>
        </w:rPr>
      </w:pPr>
      <w:r w:rsidRPr="00FD2D62">
        <w:rPr>
          <w:b/>
          <w:bCs/>
        </w:rPr>
        <w:lastRenderedPageBreak/>
        <w:t>Unités spécifiques au master COBI</w:t>
      </w:r>
    </w:p>
    <w:p w14:paraId="6AA382AA" w14:textId="77777777" w:rsidR="00FD2D62" w:rsidRDefault="00FD2D62" w:rsidP="007D308E">
      <w:pPr>
        <w:rPr>
          <w:rFonts w:ascii="Cambria" w:hAnsi="Cambria" w:cs="Arial"/>
          <w:b/>
          <w:color w:val="000000"/>
          <w:sz w:val="20"/>
          <w:szCs w:val="20"/>
        </w:rPr>
      </w:pPr>
    </w:p>
    <w:tbl>
      <w:tblPr>
        <w:tblW w:w="0" w:type="auto"/>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ook w:val="04A0" w:firstRow="1" w:lastRow="0" w:firstColumn="1" w:lastColumn="0" w:noHBand="0" w:noVBand="1"/>
      </w:tblPr>
      <w:tblGrid>
        <w:gridCol w:w="1338"/>
        <w:gridCol w:w="6406"/>
        <w:gridCol w:w="306"/>
        <w:gridCol w:w="396"/>
        <w:gridCol w:w="407"/>
        <w:gridCol w:w="429"/>
      </w:tblGrid>
      <w:tr w:rsidR="00FD2D62" w:rsidRPr="00B374BE" w14:paraId="316CA42E" w14:textId="77777777" w:rsidTr="0088626E">
        <w:trPr>
          <w:cantSplit/>
          <w:trHeight w:val="1134"/>
        </w:trPr>
        <w:tc>
          <w:tcPr>
            <w:tcW w:w="0" w:type="auto"/>
            <w:shd w:val="clear" w:color="auto" w:fill="F2DBDB" w:themeFill="accent2" w:themeFillTint="33"/>
          </w:tcPr>
          <w:p w14:paraId="1DD8A9C6" w14:textId="5B131FDB" w:rsidR="00FD2D62" w:rsidRPr="00B374BE" w:rsidRDefault="00E14A72" w:rsidP="0088626E">
            <w:pPr>
              <w:ind w:firstLine="0"/>
              <w:rPr>
                <w:b/>
                <w:sz w:val="18"/>
                <w:szCs w:val="18"/>
              </w:rPr>
            </w:pPr>
            <w:r>
              <w:rPr>
                <w:b/>
                <w:sz w:val="18"/>
                <w:szCs w:val="18"/>
              </w:rPr>
              <w:t>CDC211</w:t>
            </w:r>
          </w:p>
          <w:p w14:paraId="7C1C0CA3" w14:textId="77777777" w:rsidR="00602296" w:rsidRDefault="00602296" w:rsidP="00602296">
            <w:pPr>
              <w:ind w:firstLine="0"/>
              <w:jc w:val="left"/>
              <w:rPr>
                <w:b/>
                <w:kern w:val="28"/>
                <w:sz w:val="18"/>
                <w:szCs w:val="18"/>
                <w14:cntxtAlts/>
              </w:rPr>
            </w:pPr>
          </w:p>
          <w:p w14:paraId="3EF835E4" w14:textId="2AC90044" w:rsidR="00FD2D62" w:rsidRPr="00B374BE" w:rsidRDefault="00C1388E" w:rsidP="00602296">
            <w:pPr>
              <w:ind w:firstLine="0"/>
              <w:jc w:val="left"/>
              <w:rPr>
                <w:b/>
                <w:sz w:val="18"/>
                <w:szCs w:val="18"/>
              </w:rPr>
            </w:pPr>
            <w:r w:rsidRPr="00B374BE">
              <w:rPr>
                <w:b/>
                <w:kern w:val="28"/>
                <w:sz w:val="18"/>
                <w:szCs w:val="18"/>
                <w14:cntxtAlts/>
              </w:rPr>
              <w:t>P</w:t>
            </w:r>
            <w:r w:rsidR="00FD2D62" w:rsidRPr="00B374BE">
              <w:rPr>
                <w:b/>
                <w:kern w:val="28"/>
                <w:sz w:val="18"/>
                <w:szCs w:val="18"/>
                <w14:cntxtAlts/>
              </w:rPr>
              <w:t>résen</w:t>
            </w:r>
            <w:r w:rsidRPr="00B374BE">
              <w:rPr>
                <w:b/>
                <w:kern w:val="28"/>
                <w:sz w:val="18"/>
                <w:szCs w:val="18"/>
                <w14:cntxtAlts/>
              </w:rPr>
              <w:t>tiel et</w:t>
            </w:r>
            <w:r w:rsidR="00FD2D62" w:rsidRPr="00B374BE">
              <w:rPr>
                <w:b/>
                <w:kern w:val="28"/>
                <w:sz w:val="18"/>
                <w:szCs w:val="18"/>
                <w14:cntxtAlts/>
              </w:rPr>
              <w:t xml:space="preserve"> </w:t>
            </w:r>
            <w:r w:rsidRPr="00B374BE">
              <w:rPr>
                <w:b/>
                <w:kern w:val="28"/>
                <w:sz w:val="18"/>
                <w:szCs w:val="18"/>
                <w14:cntxtAlts/>
              </w:rPr>
              <w:t>D</w:t>
            </w:r>
            <w:r w:rsidR="00FD2D62" w:rsidRPr="00B374BE">
              <w:rPr>
                <w:b/>
                <w:kern w:val="28"/>
                <w:sz w:val="18"/>
                <w:szCs w:val="18"/>
                <w14:cntxtAlts/>
              </w:rPr>
              <w:t>ist</w:t>
            </w:r>
            <w:r w:rsidR="00C02D37" w:rsidRPr="00B374BE">
              <w:rPr>
                <w:b/>
                <w:kern w:val="28"/>
                <w:sz w:val="18"/>
                <w:szCs w:val="18"/>
                <w14:cntxtAlts/>
              </w:rPr>
              <w:t>a</w:t>
            </w:r>
            <w:r w:rsidR="00FD2D62" w:rsidRPr="00B374BE">
              <w:rPr>
                <w:b/>
                <w:kern w:val="28"/>
                <w:sz w:val="18"/>
                <w:szCs w:val="18"/>
                <w14:cntxtAlts/>
              </w:rPr>
              <w:t>n</w:t>
            </w:r>
            <w:r w:rsidRPr="00B374BE">
              <w:rPr>
                <w:b/>
                <w:kern w:val="28"/>
                <w:sz w:val="18"/>
                <w:szCs w:val="18"/>
                <w14:cntxtAlts/>
              </w:rPr>
              <w:t>ti</w:t>
            </w:r>
            <w:r w:rsidR="00FD2D62" w:rsidRPr="00B374BE">
              <w:rPr>
                <w:b/>
                <w:kern w:val="28"/>
                <w:sz w:val="18"/>
                <w:szCs w:val="18"/>
                <w14:cntxtAlts/>
              </w:rPr>
              <w:t>e</w:t>
            </w:r>
            <w:r w:rsidRPr="00B374BE">
              <w:rPr>
                <w:b/>
                <w:kern w:val="28"/>
                <w:sz w:val="18"/>
                <w:szCs w:val="18"/>
                <w14:cntxtAlts/>
              </w:rPr>
              <w:t>l</w:t>
            </w:r>
          </w:p>
        </w:tc>
        <w:tc>
          <w:tcPr>
            <w:tcW w:w="0" w:type="auto"/>
            <w:shd w:val="clear" w:color="auto" w:fill="F2DBDB" w:themeFill="accent2" w:themeFillTint="33"/>
          </w:tcPr>
          <w:p w14:paraId="533853D4" w14:textId="77777777" w:rsidR="00FD2D62" w:rsidRPr="00B374BE" w:rsidRDefault="00FD2D62" w:rsidP="0088626E">
            <w:pPr>
              <w:widowControl w:val="0"/>
              <w:ind w:firstLine="0"/>
              <w:rPr>
                <w:b/>
                <w:kern w:val="28"/>
                <w:sz w:val="18"/>
                <w:szCs w:val="18"/>
                <w14:cntxtAlts/>
              </w:rPr>
            </w:pPr>
            <w:r w:rsidRPr="00B374BE">
              <w:rPr>
                <w:b/>
                <w:kern w:val="28"/>
                <w:sz w:val="18"/>
                <w:szCs w:val="18"/>
                <w14:cntxtAlts/>
              </w:rPr>
              <w:t>Parcours et projets</w:t>
            </w:r>
          </w:p>
          <w:p w14:paraId="32F4CA5A" w14:textId="07D3E38F" w:rsidR="00FD2D62" w:rsidRPr="00B374BE" w:rsidRDefault="00FD2D62" w:rsidP="0088626E">
            <w:pPr>
              <w:widowControl w:val="0"/>
              <w:ind w:firstLine="0"/>
              <w:rPr>
                <w:kern w:val="28"/>
                <w:sz w:val="18"/>
                <w:szCs w:val="18"/>
                <w14:cntxtAlts/>
              </w:rPr>
            </w:pPr>
            <w:r w:rsidRPr="00B374BE">
              <w:rPr>
                <w:kern w:val="28"/>
                <w:sz w:val="18"/>
                <w:szCs w:val="18"/>
                <w14:cntxtAlts/>
              </w:rPr>
              <w:t xml:space="preserve">Accompagnement individuel et collectif pour mettre en relation des expériences </w:t>
            </w:r>
            <w:r w:rsidRPr="00B374BE">
              <w:rPr>
                <w:rFonts w:cs="Times New Roman (Corps CS)"/>
                <w:kern w:val="28"/>
                <w:sz w:val="18"/>
                <w:szCs w:val="18"/>
                <w14:cntxtAlts/>
              </w:rPr>
              <w:t>antérieu</w:t>
            </w:r>
            <w:r w:rsidRPr="00B374BE">
              <w:rPr>
                <w:kern w:val="28"/>
                <w:sz w:val="18"/>
                <w:szCs w:val="18"/>
                <w14:cntxtAlts/>
              </w:rPr>
              <w:t>res, les apports de la formation et les projets professionnels individuels.</w:t>
            </w:r>
          </w:p>
          <w:p w14:paraId="7403AC78" w14:textId="77777777" w:rsidR="00FD2D62" w:rsidRPr="00B374BE" w:rsidRDefault="00FD2D62" w:rsidP="0088626E">
            <w:pPr>
              <w:ind w:firstLine="0"/>
              <w:rPr>
                <w:sz w:val="18"/>
                <w:szCs w:val="18"/>
              </w:rPr>
            </w:pPr>
            <w:r w:rsidRPr="00B374BE">
              <w:rPr>
                <w:sz w:val="18"/>
                <w:szCs w:val="18"/>
              </w:rPr>
              <w:t xml:space="preserve"> </w:t>
            </w:r>
          </w:p>
        </w:tc>
        <w:tc>
          <w:tcPr>
            <w:tcW w:w="0" w:type="auto"/>
            <w:shd w:val="clear" w:color="auto" w:fill="F2DBDB" w:themeFill="accent2" w:themeFillTint="33"/>
          </w:tcPr>
          <w:p w14:paraId="4BFC6643" w14:textId="77777777" w:rsidR="00FD2D62" w:rsidRPr="00B374BE" w:rsidRDefault="00FD2D62" w:rsidP="0088626E">
            <w:pPr>
              <w:ind w:firstLine="0"/>
              <w:rPr>
                <w:sz w:val="18"/>
                <w:szCs w:val="18"/>
              </w:rPr>
            </w:pPr>
            <w:r w:rsidRPr="00B374BE">
              <w:rPr>
                <w:sz w:val="18"/>
                <w:szCs w:val="18"/>
              </w:rPr>
              <w:t>2</w:t>
            </w:r>
          </w:p>
        </w:tc>
        <w:tc>
          <w:tcPr>
            <w:tcW w:w="0" w:type="auto"/>
            <w:shd w:val="clear" w:color="auto" w:fill="F2DBDB" w:themeFill="accent2" w:themeFillTint="33"/>
          </w:tcPr>
          <w:p w14:paraId="2CEBFD1F" w14:textId="77777777" w:rsidR="00FD2D62" w:rsidRPr="00B374BE" w:rsidRDefault="00FD2D62" w:rsidP="0088626E">
            <w:pPr>
              <w:ind w:firstLine="0"/>
              <w:rPr>
                <w:sz w:val="18"/>
                <w:szCs w:val="18"/>
              </w:rPr>
            </w:pPr>
            <w:r w:rsidRPr="00B374BE">
              <w:rPr>
                <w:sz w:val="18"/>
                <w:szCs w:val="18"/>
              </w:rPr>
              <w:t>20</w:t>
            </w:r>
          </w:p>
        </w:tc>
        <w:tc>
          <w:tcPr>
            <w:tcW w:w="0" w:type="auto"/>
            <w:shd w:val="clear" w:color="auto" w:fill="F2DBDB" w:themeFill="accent2" w:themeFillTint="33"/>
          </w:tcPr>
          <w:p w14:paraId="745A4D80" w14:textId="77777777" w:rsidR="00FD2D62" w:rsidRPr="00B374BE" w:rsidRDefault="00FD2D62" w:rsidP="0088626E">
            <w:pPr>
              <w:ind w:firstLine="0"/>
              <w:rPr>
                <w:sz w:val="18"/>
                <w:szCs w:val="18"/>
              </w:rPr>
            </w:pPr>
            <w:r w:rsidRPr="00B374BE">
              <w:rPr>
                <w:sz w:val="18"/>
                <w:szCs w:val="18"/>
              </w:rPr>
              <w:t>S2</w:t>
            </w:r>
          </w:p>
        </w:tc>
        <w:tc>
          <w:tcPr>
            <w:tcW w:w="0" w:type="auto"/>
            <w:shd w:val="clear" w:color="auto" w:fill="F2DBDB" w:themeFill="accent2" w:themeFillTint="33"/>
            <w:textDirection w:val="tbRl"/>
          </w:tcPr>
          <w:p w14:paraId="475C0D07" w14:textId="77777777" w:rsidR="00FD2D62" w:rsidRPr="00B374BE" w:rsidRDefault="00FD2D62" w:rsidP="0088626E">
            <w:pPr>
              <w:ind w:firstLine="0"/>
              <w:rPr>
                <w:sz w:val="18"/>
                <w:szCs w:val="18"/>
              </w:rPr>
            </w:pPr>
            <w:r w:rsidRPr="00B374BE">
              <w:rPr>
                <w:sz w:val="18"/>
                <w:szCs w:val="18"/>
              </w:rPr>
              <w:t>dossier</w:t>
            </w:r>
          </w:p>
        </w:tc>
      </w:tr>
      <w:tr w:rsidR="00FD2D62" w:rsidRPr="00B374BE" w14:paraId="0167837F" w14:textId="77777777" w:rsidTr="00E11436">
        <w:trPr>
          <w:cantSplit/>
          <w:trHeight w:val="1134"/>
        </w:trPr>
        <w:tc>
          <w:tcPr>
            <w:tcW w:w="0" w:type="auto"/>
            <w:shd w:val="clear" w:color="auto" w:fill="E5B8B7" w:themeFill="accent2" w:themeFillTint="66"/>
          </w:tcPr>
          <w:p w14:paraId="2FE33BFF" w14:textId="77777777" w:rsidR="00FD2D62" w:rsidRPr="00B374BE" w:rsidRDefault="00FD2D62" w:rsidP="0088626E">
            <w:pPr>
              <w:ind w:firstLine="0"/>
              <w:rPr>
                <w:b/>
                <w:sz w:val="18"/>
                <w:szCs w:val="18"/>
              </w:rPr>
            </w:pPr>
            <w:r w:rsidRPr="00B374BE">
              <w:rPr>
                <w:b/>
                <w:sz w:val="18"/>
                <w:szCs w:val="18"/>
              </w:rPr>
              <w:t>PRT227</w:t>
            </w:r>
          </w:p>
          <w:p w14:paraId="3B8183D2" w14:textId="77777777" w:rsidR="00FD2D62" w:rsidRPr="00B374BE" w:rsidRDefault="00FD2D62" w:rsidP="0088626E">
            <w:pPr>
              <w:ind w:firstLine="0"/>
              <w:rPr>
                <w:b/>
                <w:sz w:val="18"/>
                <w:szCs w:val="18"/>
              </w:rPr>
            </w:pPr>
            <w:r w:rsidRPr="00B374BE">
              <w:rPr>
                <w:b/>
                <w:sz w:val="18"/>
                <w:szCs w:val="18"/>
              </w:rPr>
              <w:t>Even Loarer</w:t>
            </w:r>
          </w:p>
          <w:p w14:paraId="63950E0E" w14:textId="77777777" w:rsidR="00FD2D62" w:rsidRPr="00B374BE" w:rsidRDefault="00FD2D62" w:rsidP="00C85AF8">
            <w:pPr>
              <w:ind w:firstLine="0"/>
              <w:rPr>
                <w:b/>
                <w:sz w:val="18"/>
                <w:szCs w:val="18"/>
              </w:rPr>
            </w:pPr>
          </w:p>
          <w:p w14:paraId="7C3BCE73" w14:textId="77777777" w:rsidR="00E11436" w:rsidRPr="00B374BE" w:rsidRDefault="00E11436" w:rsidP="00C85AF8">
            <w:pPr>
              <w:ind w:firstLine="0"/>
              <w:rPr>
                <w:b/>
                <w:sz w:val="18"/>
                <w:szCs w:val="18"/>
              </w:rPr>
            </w:pPr>
            <w:r w:rsidRPr="00B374BE">
              <w:rPr>
                <w:b/>
                <w:sz w:val="18"/>
                <w:szCs w:val="18"/>
              </w:rPr>
              <w:t xml:space="preserve">Présentiel </w:t>
            </w:r>
          </w:p>
          <w:p w14:paraId="5400B2B1" w14:textId="77777777" w:rsidR="00E11436" w:rsidRPr="00B374BE" w:rsidRDefault="00E11436" w:rsidP="00C85AF8">
            <w:pPr>
              <w:ind w:firstLine="0"/>
              <w:rPr>
                <w:b/>
                <w:sz w:val="18"/>
                <w:szCs w:val="18"/>
              </w:rPr>
            </w:pPr>
            <w:r w:rsidRPr="00B374BE">
              <w:rPr>
                <w:b/>
                <w:sz w:val="18"/>
                <w:szCs w:val="18"/>
              </w:rPr>
              <w:t xml:space="preserve">80% </w:t>
            </w:r>
          </w:p>
          <w:p w14:paraId="1705F3B6" w14:textId="77777777" w:rsidR="00E11436" w:rsidRPr="00B374BE" w:rsidRDefault="00E11436" w:rsidP="00C85AF8">
            <w:pPr>
              <w:ind w:firstLine="0"/>
              <w:rPr>
                <w:b/>
                <w:sz w:val="18"/>
                <w:szCs w:val="18"/>
              </w:rPr>
            </w:pPr>
            <w:r w:rsidRPr="00B374BE">
              <w:rPr>
                <w:b/>
                <w:sz w:val="18"/>
                <w:szCs w:val="18"/>
              </w:rPr>
              <w:t xml:space="preserve">distantiel </w:t>
            </w:r>
          </w:p>
          <w:p w14:paraId="342434D2" w14:textId="39D40D10" w:rsidR="00E11436" w:rsidRPr="00B374BE" w:rsidRDefault="00E11436" w:rsidP="00C85AF8">
            <w:pPr>
              <w:ind w:firstLine="0"/>
              <w:rPr>
                <w:b/>
                <w:sz w:val="18"/>
                <w:szCs w:val="18"/>
              </w:rPr>
            </w:pPr>
            <w:r w:rsidRPr="00B374BE">
              <w:rPr>
                <w:b/>
                <w:sz w:val="18"/>
                <w:szCs w:val="18"/>
              </w:rPr>
              <w:t>20%</w:t>
            </w:r>
          </w:p>
        </w:tc>
        <w:tc>
          <w:tcPr>
            <w:tcW w:w="0" w:type="auto"/>
            <w:shd w:val="clear" w:color="auto" w:fill="E5B8B7" w:themeFill="accent2" w:themeFillTint="66"/>
          </w:tcPr>
          <w:p w14:paraId="6B97B002" w14:textId="77777777" w:rsidR="00FD2D62" w:rsidRPr="00B374BE" w:rsidRDefault="00FD2D62" w:rsidP="0088626E">
            <w:pPr>
              <w:ind w:firstLine="0"/>
              <w:rPr>
                <w:rFonts w:ascii="Calibri" w:hAnsi="Calibri"/>
                <w:b/>
                <w:color w:val="000000"/>
                <w:sz w:val="18"/>
                <w:szCs w:val="18"/>
              </w:rPr>
            </w:pPr>
            <w:r w:rsidRPr="00B374BE">
              <w:rPr>
                <w:rFonts w:ascii="Calibri" w:hAnsi="Calibri"/>
                <w:b/>
                <w:color w:val="000000"/>
                <w:sz w:val="18"/>
                <w:szCs w:val="18"/>
              </w:rPr>
              <w:t>Coaching,</w:t>
            </w:r>
            <w:r w:rsidR="003F4BEC" w:rsidRPr="00B374BE">
              <w:rPr>
                <w:rFonts w:ascii="Calibri" w:hAnsi="Calibri"/>
                <w:b/>
                <w:color w:val="000000"/>
                <w:sz w:val="18"/>
                <w:szCs w:val="18"/>
              </w:rPr>
              <w:t xml:space="preserve"> approches comparées</w:t>
            </w:r>
          </w:p>
          <w:p w14:paraId="35483031" w14:textId="77777777" w:rsidR="003F4BEC" w:rsidRPr="00B374BE" w:rsidRDefault="003F4BEC" w:rsidP="003F4BEC">
            <w:pPr>
              <w:widowControl w:val="0"/>
              <w:tabs>
                <w:tab w:val="left" w:pos="356"/>
              </w:tabs>
              <w:autoSpaceDE w:val="0"/>
              <w:autoSpaceDN w:val="0"/>
              <w:ind w:firstLine="0"/>
              <w:rPr>
                <w:rFonts w:cs="Arial"/>
                <w:b/>
                <w:kern w:val="28"/>
                <w:sz w:val="18"/>
                <w:szCs w:val="18"/>
                <w14:cntxtAlts/>
              </w:rPr>
            </w:pPr>
            <w:r w:rsidRPr="00B374BE">
              <w:rPr>
                <w:rFonts w:eastAsia="Times New Roman" w:cs="Arial"/>
                <w:kern w:val="28"/>
                <w:sz w:val="18"/>
                <w:szCs w:val="18"/>
                <w14:cntxtAlts/>
              </w:rPr>
              <w:t xml:space="preserve">Acquérir les connaissances relatives à la définition du coaching, à l’histoire de son émergence et de son déploiement, aux différents courants et modèles existants et domaines où il est mis en œuvre. </w:t>
            </w:r>
          </w:p>
          <w:p w14:paraId="2D6D9E32" w14:textId="77777777" w:rsidR="003F4BEC" w:rsidRPr="00B374BE" w:rsidRDefault="003F4BEC" w:rsidP="003F4BEC">
            <w:pPr>
              <w:widowControl w:val="0"/>
              <w:tabs>
                <w:tab w:val="left" w:pos="356"/>
              </w:tabs>
              <w:autoSpaceDE w:val="0"/>
              <w:autoSpaceDN w:val="0"/>
              <w:ind w:firstLine="0"/>
              <w:rPr>
                <w:rFonts w:cs="Arial"/>
                <w:b/>
                <w:kern w:val="28"/>
                <w:sz w:val="18"/>
                <w:szCs w:val="18"/>
                <w14:cntxtAlts/>
              </w:rPr>
            </w:pPr>
            <w:r w:rsidRPr="00B374BE">
              <w:rPr>
                <w:rFonts w:eastAsia="Times New Roman" w:cs="Arial"/>
                <w:kern w:val="28"/>
                <w:sz w:val="18"/>
                <w:szCs w:val="18"/>
                <w14:cntxtAlts/>
              </w:rPr>
              <w:t>Comprendre les principes fondateurs de la pratique et de la posture de coaching</w:t>
            </w:r>
          </w:p>
          <w:p w14:paraId="6C0B2292" w14:textId="08778EC5" w:rsidR="003F4BEC" w:rsidRPr="00B374BE" w:rsidRDefault="003F4BEC" w:rsidP="003F4BEC">
            <w:pPr>
              <w:widowControl w:val="0"/>
              <w:tabs>
                <w:tab w:val="left" w:pos="356"/>
              </w:tabs>
              <w:autoSpaceDE w:val="0"/>
              <w:autoSpaceDN w:val="0"/>
              <w:ind w:firstLine="0"/>
              <w:rPr>
                <w:rFonts w:ascii="Arial" w:hAnsi="Arial" w:cs="Arial"/>
                <w:b/>
                <w:sz w:val="18"/>
                <w:szCs w:val="18"/>
              </w:rPr>
            </w:pPr>
            <w:r w:rsidRPr="00B374BE">
              <w:rPr>
                <w:rFonts w:eastAsia="Times New Roman" w:cs="Arial"/>
                <w:kern w:val="28"/>
                <w:sz w:val="18"/>
                <w:szCs w:val="18"/>
                <w14:cntxtAlts/>
              </w:rPr>
              <w:t>Mener une analyse critique d’un dispositif ou d’une pratique d’accompagnement individuel ayant pour but d’aider une personne à atteindre ses objectifs.</w:t>
            </w:r>
            <w:r w:rsidRPr="00B374BE">
              <w:rPr>
                <w:rFonts w:ascii="Arial" w:eastAsia="Times New Roman" w:hAnsi="Arial" w:cs="Arial"/>
                <w:color w:val="333333"/>
                <w:sz w:val="18"/>
                <w:szCs w:val="18"/>
              </w:rPr>
              <w:t xml:space="preserve"> </w:t>
            </w:r>
          </w:p>
        </w:tc>
        <w:tc>
          <w:tcPr>
            <w:tcW w:w="0" w:type="auto"/>
            <w:shd w:val="clear" w:color="auto" w:fill="E5B8B7" w:themeFill="accent2" w:themeFillTint="66"/>
          </w:tcPr>
          <w:p w14:paraId="023A236B" w14:textId="77777777" w:rsidR="00FD2D62" w:rsidRPr="00B374BE" w:rsidRDefault="00FD2D62" w:rsidP="0088626E">
            <w:pPr>
              <w:ind w:firstLine="0"/>
              <w:rPr>
                <w:sz w:val="18"/>
                <w:szCs w:val="18"/>
              </w:rPr>
            </w:pPr>
            <w:r w:rsidRPr="00B374BE">
              <w:rPr>
                <w:sz w:val="18"/>
                <w:szCs w:val="18"/>
              </w:rPr>
              <w:t>2</w:t>
            </w:r>
          </w:p>
        </w:tc>
        <w:tc>
          <w:tcPr>
            <w:tcW w:w="0" w:type="auto"/>
            <w:shd w:val="clear" w:color="auto" w:fill="E5B8B7" w:themeFill="accent2" w:themeFillTint="66"/>
          </w:tcPr>
          <w:p w14:paraId="0B6D7466" w14:textId="77777777" w:rsidR="00FD2D62" w:rsidRPr="00B374BE" w:rsidRDefault="00FD2D62" w:rsidP="0088626E">
            <w:pPr>
              <w:ind w:firstLine="0"/>
              <w:rPr>
                <w:sz w:val="18"/>
                <w:szCs w:val="18"/>
              </w:rPr>
            </w:pPr>
            <w:r w:rsidRPr="00B374BE">
              <w:rPr>
                <w:sz w:val="18"/>
                <w:szCs w:val="18"/>
              </w:rPr>
              <w:t>20</w:t>
            </w:r>
          </w:p>
        </w:tc>
        <w:tc>
          <w:tcPr>
            <w:tcW w:w="0" w:type="auto"/>
            <w:shd w:val="clear" w:color="auto" w:fill="E5B8B7" w:themeFill="accent2" w:themeFillTint="66"/>
          </w:tcPr>
          <w:p w14:paraId="01172D33" w14:textId="77777777" w:rsidR="00FD2D62" w:rsidRPr="00B374BE" w:rsidRDefault="00FD2D62" w:rsidP="0088626E">
            <w:pPr>
              <w:ind w:firstLine="0"/>
              <w:rPr>
                <w:sz w:val="18"/>
                <w:szCs w:val="18"/>
              </w:rPr>
            </w:pPr>
            <w:r w:rsidRPr="00B374BE">
              <w:rPr>
                <w:sz w:val="18"/>
                <w:szCs w:val="18"/>
              </w:rPr>
              <w:t>S2</w:t>
            </w:r>
          </w:p>
        </w:tc>
        <w:tc>
          <w:tcPr>
            <w:tcW w:w="0" w:type="auto"/>
            <w:shd w:val="clear" w:color="auto" w:fill="E5B8B7" w:themeFill="accent2" w:themeFillTint="66"/>
            <w:textDirection w:val="tbRl"/>
          </w:tcPr>
          <w:p w14:paraId="712DB437" w14:textId="77777777" w:rsidR="00FD2D62" w:rsidRPr="00B374BE" w:rsidRDefault="00FD2D62" w:rsidP="0088626E">
            <w:pPr>
              <w:ind w:firstLine="0"/>
              <w:rPr>
                <w:sz w:val="18"/>
                <w:szCs w:val="18"/>
              </w:rPr>
            </w:pPr>
          </w:p>
        </w:tc>
      </w:tr>
    </w:tbl>
    <w:p w14:paraId="7B2C4B44" w14:textId="77777777" w:rsidR="007D308E" w:rsidRDefault="007D308E" w:rsidP="007D308E">
      <w:pPr>
        <w:rPr>
          <w:rFonts w:ascii="Cambria" w:hAnsi="Cambria" w:cs="Arial"/>
          <w:b/>
          <w:color w:val="000000"/>
          <w:sz w:val="20"/>
          <w:szCs w:val="20"/>
        </w:rPr>
      </w:pPr>
    </w:p>
    <w:p w14:paraId="6D506F61" w14:textId="7438FBCB" w:rsidR="00FD2D62" w:rsidRPr="00FD2D62" w:rsidRDefault="00FD2D62" w:rsidP="00FD2D62">
      <w:pPr>
        <w:ind w:firstLine="0"/>
        <w:jc w:val="center"/>
        <w:rPr>
          <w:b/>
          <w:bCs/>
          <w:sz w:val="22"/>
          <w:szCs w:val="22"/>
        </w:rPr>
      </w:pPr>
      <w:r w:rsidRPr="00FD2D62">
        <w:rPr>
          <w:b/>
          <w:bCs/>
          <w:sz w:val="22"/>
          <w:szCs w:val="22"/>
        </w:rPr>
        <w:t xml:space="preserve">Tronc commun des masters mention </w:t>
      </w:r>
      <w:r w:rsidR="00B54F98">
        <w:rPr>
          <w:b/>
          <w:bCs/>
          <w:sz w:val="22"/>
          <w:szCs w:val="22"/>
        </w:rPr>
        <w:t>« </w:t>
      </w:r>
      <w:r w:rsidRPr="00FD2D62">
        <w:rPr>
          <w:b/>
          <w:bCs/>
          <w:sz w:val="22"/>
          <w:szCs w:val="22"/>
        </w:rPr>
        <w:t>sciences de l’éducation</w:t>
      </w:r>
      <w:r w:rsidR="00B54F98">
        <w:rPr>
          <w:b/>
          <w:bCs/>
          <w:sz w:val="22"/>
          <w:szCs w:val="22"/>
        </w:rPr>
        <w:t> »</w:t>
      </w:r>
      <w:r w:rsidRPr="00FD2D62">
        <w:rPr>
          <w:b/>
          <w:bCs/>
          <w:sz w:val="22"/>
          <w:szCs w:val="22"/>
        </w:rPr>
        <w:t> : COBI, CIDC et CPRF</w:t>
      </w:r>
    </w:p>
    <w:p w14:paraId="41CDD566" w14:textId="77777777" w:rsidR="00FD2D62" w:rsidRDefault="00FD2D62" w:rsidP="007D308E">
      <w:pPr>
        <w:rPr>
          <w:rFonts w:ascii="Cambria" w:hAnsi="Cambria" w:cs="Arial"/>
          <w:b/>
          <w:color w:val="000000"/>
          <w:sz w:val="20"/>
          <w:szCs w:val="20"/>
        </w:rPr>
      </w:pPr>
    </w:p>
    <w:tbl>
      <w:tblPr>
        <w:tblW w:w="5000" w:type="pct"/>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ook w:val="04A0" w:firstRow="1" w:lastRow="0" w:firstColumn="1" w:lastColumn="0" w:noHBand="0" w:noVBand="1"/>
      </w:tblPr>
      <w:tblGrid>
        <w:gridCol w:w="1625"/>
        <w:gridCol w:w="5105"/>
        <w:gridCol w:w="551"/>
        <w:gridCol w:w="861"/>
        <w:gridCol w:w="683"/>
        <w:gridCol w:w="457"/>
      </w:tblGrid>
      <w:tr w:rsidR="00FD2D62" w:rsidRPr="00B374BE" w14:paraId="03AD6310" w14:textId="77777777" w:rsidTr="00751AC0">
        <w:trPr>
          <w:cantSplit/>
          <w:trHeight w:val="1134"/>
        </w:trPr>
        <w:tc>
          <w:tcPr>
            <w:tcW w:w="875" w:type="pct"/>
            <w:shd w:val="clear" w:color="auto" w:fill="D9D9D9"/>
          </w:tcPr>
          <w:p w14:paraId="3CADE414" w14:textId="76139F3D" w:rsidR="0004668B"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Code</w:t>
            </w:r>
            <w:r w:rsidR="0004668B" w:rsidRPr="00B374BE">
              <w:rPr>
                <w:rFonts w:ascii="Calibri" w:hAnsi="Calibri"/>
                <w:b/>
                <w:bCs/>
                <w:color w:val="000000"/>
                <w:sz w:val="18"/>
                <w:szCs w:val="18"/>
              </w:rPr>
              <w:t xml:space="preserve"> </w:t>
            </w:r>
          </w:p>
          <w:p w14:paraId="108078F5" w14:textId="69D0EE67" w:rsidR="00FD2D62" w:rsidRPr="00B374BE" w:rsidRDefault="0004668B" w:rsidP="0088626E">
            <w:pPr>
              <w:ind w:firstLine="0"/>
              <w:rPr>
                <w:rFonts w:ascii="Calibri" w:hAnsi="Calibri"/>
                <w:b/>
                <w:bCs/>
                <w:color w:val="000000"/>
                <w:sz w:val="18"/>
                <w:szCs w:val="18"/>
              </w:rPr>
            </w:pPr>
            <w:r w:rsidRPr="00B374BE">
              <w:rPr>
                <w:rFonts w:ascii="Calibri" w:hAnsi="Calibri"/>
                <w:b/>
                <w:bCs/>
                <w:color w:val="000000"/>
                <w:sz w:val="18"/>
                <w:szCs w:val="18"/>
              </w:rPr>
              <w:t xml:space="preserve">responsable </w:t>
            </w:r>
            <w:r w:rsidR="00FD2D62" w:rsidRPr="00B374BE">
              <w:rPr>
                <w:rFonts w:ascii="Calibri" w:hAnsi="Calibri"/>
                <w:b/>
                <w:bCs/>
                <w:color w:val="000000"/>
                <w:sz w:val="18"/>
                <w:szCs w:val="18"/>
              </w:rPr>
              <w:t>modalité</w:t>
            </w:r>
          </w:p>
        </w:tc>
        <w:tc>
          <w:tcPr>
            <w:tcW w:w="2749" w:type="pct"/>
            <w:shd w:val="clear" w:color="auto" w:fill="D9D9D9"/>
          </w:tcPr>
          <w:p w14:paraId="2BAD0CBF" w14:textId="77777777"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Intitulé</w:t>
            </w:r>
          </w:p>
        </w:tc>
        <w:tc>
          <w:tcPr>
            <w:tcW w:w="297" w:type="pct"/>
            <w:shd w:val="clear" w:color="auto" w:fill="D9D9D9"/>
            <w:textDirection w:val="tbRl"/>
          </w:tcPr>
          <w:p w14:paraId="28CEC8A4" w14:textId="77777777"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ECTS</w:t>
            </w:r>
          </w:p>
        </w:tc>
        <w:tc>
          <w:tcPr>
            <w:tcW w:w="464" w:type="pct"/>
            <w:shd w:val="clear" w:color="auto" w:fill="D9D9D9"/>
          </w:tcPr>
          <w:p w14:paraId="1FF3F979" w14:textId="77777777"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Heures élève</w:t>
            </w:r>
          </w:p>
        </w:tc>
        <w:tc>
          <w:tcPr>
            <w:tcW w:w="368" w:type="pct"/>
            <w:shd w:val="clear" w:color="auto" w:fill="D9D9D9"/>
          </w:tcPr>
          <w:p w14:paraId="6DB64BC7" w14:textId="0F56E061"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S1 ou</w:t>
            </w:r>
            <w:r w:rsidR="0004668B" w:rsidRPr="00B374BE">
              <w:rPr>
                <w:rFonts w:ascii="Calibri" w:hAnsi="Calibri"/>
                <w:b/>
                <w:bCs/>
                <w:color w:val="000000"/>
                <w:sz w:val="18"/>
                <w:szCs w:val="18"/>
              </w:rPr>
              <w:t xml:space="preserve"> </w:t>
            </w:r>
            <w:r w:rsidRPr="00B374BE">
              <w:rPr>
                <w:rFonts w:ascii="Calibri" w:hAnsi="Calibri"/>
                <w:b/>
                <w:bCs/>
                <w:color w:val="000000"/>
                <w:sz w:val="18"/>
                <w:szCs w:val="18"/>
              </w:rPr>
              <w:t>s2</w:t>
            </w:r>
          </w:p>
        </w:tc>
        <w:tc>
          <w:tcPr>
            <w:tcW w:w="246" w:type="pct"/>
            <w:shd w:val="clear" w:color="auto" w:fill="D9D9D9"/>
            <w:textDirection w:val="tbRl"/>
          </w:tcPr>
          <w:p w14:paraId="058613AC" w14:textId="77777777" w:rsidR="00FD2D62" w:rsidRPr="00B374BE" w:rsidRDefault="00FD2D62" w:rsidP="0088626E">
            <w:pPr>
              <w:ind w:firstLine="0"/>
              <w:jc w:val="center"/>
              <w:rPr>
                <w:rFonts w:ascii="Calibri" w:hAnsi="Calibri"/>
                <w:b/>
                <w:bCs/>
                <w:color w:val="000000"/>
                <w:sz w:val="18"/>
                <w:szCs w:val="18"/>
              </w:rPr>
            </w:pPr>
            <w:r w:rsidRPr="00B374BE">
              <w:rPr>
                <w:rFonts w:ascii="Calibri" w:hAnsi="Calibri"/>
                <w:b/>
                <w:bCs/>
                <w:color w:val="000000"/>
                <w:sz w:val="18"/>
                <w:szCs w:val="18"/>
              </w:rPr>
              <w:t>Evaluat°</w:t>
            </w:r>
          </w:p>
        </w:tc>
      </w:tr>
      <w:tr w:rsidR="00FD2D62" w:rsidRPr="00B374BE" w14:paraId="32C623A2" w14:textId="77777777" w:rsidTr="00343B6B">
        <w:trPr>
          <w:cantSplit/>
          <w:trHeight w:val="1134"/>
        </w:trPr>
        <w:tc>
          <w:tcPr>
            <w:tcW w:w="875" w:type="pct"/>
            <w:shd w:val="clear" w:color="auto" w:fill="FDE9D9" w:themeFill="accent6" w:themeFillTint="33"/>
          </w:tcPr>
          <w:p w14:paraId="2DBE0B6B" w14:textId="62182900" w:rsidR="00FD2D62" w:rsidRPr="00B374BE" w:rsidRDefault="000214CA" w:rsidP="0088626E">
            <w:pPr>
              <w:ind w:firstLine="0"/>
              <w:rPr>
                <w:rFonts w:ascii="Calibri" w:hAnsi="Calibri"/>
                <w:b/>
                <w:bCs/>
                <w:color w:val="000000"/>
                <w:sz w:val="18"/>
                <w:szCs w:val="18"/>
              </w:rPr>
            </w:pPr>
            <w:r w:rsidRPr="00B374BE">
              <w:rPr>
                <w:rFonts w:ascii="Calibri" w:hAnsi="Calibri"/>
                <w:b/>
                <w:bCs/>
                <w:color w:val="000000"/>
                <w:sz w:val="18"/>
                <w:szCs w:val="18"/>
              </w:rPr>
              <w:t>CDC200</w:t>
            </w:r>
          </w:p>
          <w:p w14:paraId="60734398" w14:textId="77777777" w:rsidR="0093017A" w:rsidRPr="00B374BE" w:rsidRDefault="0093017A" w:rsidP="0088626E">
            <w:pPr>
              <w:ind w:firstLine="0"/>
              <w:rPr>
                <w:rFonts w:ascii="Calibri" w:hAnsi="Calibri"/>
                <w:b/>
                <w:bCs/>
                <w:color w:val="000000"/>
                <w:sz w:val="18"/>
                <w:szCs w:val="18"/>
              </w:rPr>
            </w:pPr>
          </w:p>
          <w:p w14:paraId="6EC8E0F5" w14:textId="474FEE3C"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20% présentiel</w:t>
            </w:r>
          </w:p>
          <w:p w14:paraId="2B6B1615" w14:textId="77777777"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et</w:t>
            </w:r>
          </w:p>
          <w:p w14:paraId="463AFFDE" w14:textId="77777777"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participation aux événements</w:t>
            </w:r>
          </w:p>
        </w:tc>
        <w:tc>
          <w:tcPr>
            <w:tcW w:w="2749" w:type="pct"/>
            <w:tcBorders>
              <w:bottom w:val="single" w:sz="6" w:space="0" w:color="943634" w:themeColor="accent2" w:themeShade="BF"/>
            </w:tcBorders>
            <w:shd w:val="clear" w:color="auto" w:fill="FDE9D9" w:themeFill="accent6" w:themeFillTint="33"/>
          </w:tcPr>
          <w:p w14:paraId="6076B220" w14:textId="77777777"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Orientation, formation et société</w:t>
            </w:r>
          </w:p>
          <w:p w14:paraId="449C6498" w14:textId="77777777" w:rsidR="00FD2D62" w:rsidRPr="00B374BE" w:rsidRDefault="00FD2D62" w:rsidP="0088626E">
            <w:pPr>
              <w:ind w:firstLine="0"/>
              <w:rPr>
                <w:sz w:val="18"/>
                <w:szCs w:val="18"/>
              </w:rPr>
            </w:pPr>
            <w:r w:rsidRPr="00B374BE">
              <w:rPr>
                <w:sz w:val="18"/>
                <w:szCs w:val="18"/>
              </w:rPr>
              <w:t>Participer à des conférences et débats et en organiser sur les transformations actuelles du domaine.</w:t>
            </w:r>
          </w:p>
          <w:p w14:paraId="3ECBF56F" w14:textId="77777777" w:rsidR="00FD2D62" w:rsidRPr="00B374BE" w:rsidRDefault="00FD2D62" w:rsidP="0088626E">
            <w:pPr>
              <w:ind w:firstLine="0"/>
              <w:rPr>
                <w:sz w:val="18"/>
                <w:szCs w:val="18"/>
              </w:rPr>
            </w:pPr>
            <w:r w:rsidRPr="00B374BE">
              <w:rPr>
                <w:sz w:val="18"/>
                <w:szCs w:val="18"/>
              </w:rPr>
              <w:t xml:space="preserve">Comprendre les dispositions réglementaires et institutionnelles ; les rapporter à des enjeux pratiques, scientifiques, techniques et éthiques de l’exercice du métier. </w:t>
            </w:r>
          </w:p>
          <w:p w14:paraId="3193717A" w14:textId="77777777" w:rsidR="00FD2D62" w:rsidRPr="00B374BE" w:rsidRDefault="00FD2D62" w:rsidP="0088626E">
            <w:pPr>
              <w:ind w:firstLine="0"/>
              <w:rPr>
                <w:sz w:val="18"/>
                <w:szCs w:val="18"/>
              </w:rPr>
            </w:pPr>
            <w:r w:rsidRPr="00B374BE">
              <w:rPr>
                <w:sz w:val="18"/>
                <w:szCs w:val="18"/>
              </w:rPr>
              <w:t xml:space="preserve">Renforcer des compétences de dialogue en situation publique et un réseau professionnel de pairs. </w:t>
            </w:r>
          </w:p>
        </w:tc>
        <w:tc>
          <w:tcPr>
            <w:tcW w:w="297" w:type="pct"/>
            <w:shd w:val="clear" w:color="auto" w:fill="FDE9D9" w:themeFill="accent6" w:themeFillTint="33"/>
          </w:tcPr>
          <w:p w14:paraId="00751A1C" w14:textId="77777777" w:rsidR="00FD2D62" w:rsidRPr="00B374BE" w:rsidRDefault="00FD2D62" w:rsidP="0088626E">
            <w:pPr>
              <w:ind w:firstLine="0"/>
              <w:rPr>
                <w:sz w:val="18"/>
                <w:szCs w:val="18"/>
              </w:rPr>
            </w:pPr>
            <w:r w:rsidRPr="00B374BE">
              <w:rPr>
                <w:sz w:val="18"/>
                <w:szCs w:val="18"/>
              </w:rPr>
              <w:t>6</w:t>
            </w:r>
          </w:p>
        </w:tc>
        <w:tc>
          <w:tcPr>
            <w:tcW w:w="464" w:type="pct"/>
            <w:shd w:val="clear" w:color="auto" w:fill="FDE9D9" w:themeFill="accent6" w:themeFillTint="33"/>
          </w:tcPr>
          <w:p w14:paraId="27774DE9" w14:textId="77777777" w:rsidR="00FD2D62" w:rsidRPr="00B374BE" w:rsidRDefault="00FD2D62" w:rsidP="0088626E">
            <w:pPr>
              <w:ind w:firstLine="0"/>
              <w:rPr>
                <w:sz w:val="18"/>
                <w:szCs w:val="18"/>
              </w:rPr>
            </w:pPr>
            <w:r w:rsidRPr="00B374BE">
              <w:rPr>
                <w:sz w:val="18"/>
                <w:szCs w:val="18"/>
              </w:rPr>
              <w:t>60</w:t>
            </w:r>
          </w:p>
        </w:tc>
        <w:tc>
          <w:tcPr>
            <w:tcW w:w="368" w:type="pct"/>
            <w:shd w:val="clear" w:color="auto" w:fill="FDE9D9" w:themeFill="accent6" w:themeFillTint="33"/>
          </w:tcPr>
          <w:p w14:paraId="26F49DCB" w14:textId="77777777" w:rsidR="00FD2D62" w:rsidRPr="00B374BE" w:rsidRDefault="00FD2D62" w:rsidP="0088626E">
            <w:pPr>
              <w:ind w:firstLine="0"/>
              <w:rPr>
                <w:sz w:val="18"/>
                <w:szCs w:val="18"/>
              </w:rPr>
            </w:pPr>
            <w:r w:rsidRPr="00B374BE">
              <w:rPr>
                <w:sz w:val="18"/>
                <w:szCs w:val="18"/>
              </w:rPr>
              <w:t>1 et 2</w:t>
            </w:r>
          </w:p>
        </w:tc>
        <w:tc>
          <w:tcPr>
            <w:tcW w:w="246" w:type="pct"/>
            <w:shd w:val="clear" w:color="auto" w:fill="FDE9D9" w:themeFill="accent6" w:themeFillTint="33"/>
            <w:textDirection w:val="tbRl"/>
          </w:tcPr>
          <w:p w14:paraId="115631EE" w14:textId="77777777" w:rsidR="00FD2D62" w:rsidRPr="00B374BE" w:rsidRDefault="00FD2D62" w:rsidP="0088626E">
            <w:pPr>
              <w:ind w:firstLine="0"/>
              <w:jc w:val="center"/>
              <w:rPr>
                <w:sz w:val="18"/>
                <w:szCs w:val="18"/>
              </w:rPr>
            </w:pPr>
            <w:r w:rsidRPr="00B374BE">
              <w:rPr>
                <w:sz w:val="18"/>
                <w:szCs w:val="18"/>
              </w:rPr>
              <w:t>dossier</w:t>
            </w:r>
          </w:p>
        </w:tc>
      </w:tr>
      <w:tr w:rsidR="00FD2D62" w:rsidRPr="00B374BE" w14:paraId="4049D2C7" w14:textId="77777777" w:rsidTr="00751AC0">
        <w:trPr>
          <w:cantSplit/>
          <w:trHeight w:val="1263"/>
        </w:trPr>
        <w:tc>
          <w:tcPr>
            <w:tcW w:w="875" w:type="pct"/>
            <w:shd w:val="clear" w:color="auto" w:fill="FBD4B4" w:themeFill="accent6" w:themeFillTint="66"/>
          </w:tcPr>
          <w:p w14:paraId="23DA6F48" w14:textId="77777777" w:rsidR="000214CA" w:rsidRPr="00B374BE" w:rsidRDefault="000214CA" w:rsidP="0088626E">
            <w:pPr>
              <w:ind w:firstLine="0"/>
              <w:rPr>
                <w:rFonts w:ascii="Calibri" w:hAnsi="Calibri"/>
                <w:b/>
                <w:bCs/>
                <w:color w:val="000000"/>
                <w:sz w:val="18"/>
                <w:szCs w:val="18"/>
              </w:rPr>
            </w:pPr>
            <w:r w:rsidRPr="00B374BE">
              <w:rPr>
                <w:rFonts w:ascii="Calibri" w:hAnsi="Calibri"/>
                <w:b/>
                <w:bCs/>
                <w:color w:val="000000"/>
                <w:sz w:val="18"/>
                <w:szCs w:val="18"/>
              </w:rPr>
              <w:t>CDC201</w:t>
            </w:r>
          </w:p>
          <w:p w14:paraId="5755BCF1" w14:textId="1213FCEB" w:rsidR="007D114A" w:rsidRPr="00B374BE" w:rsidRDefault="003D28FF" w:rsidP="0088626E">
            <w:pPr>
              <w:ind w:firstLine="0"/>
              <w:rPr>
                <w:rFonts w:ascii="Calibri" w:hAnsi="Calibri"/>
                <w:b/>
                <w:bCs/>
                <w:color w:val="000000"/>
                <w:sz w:val="18"/>
                <w:szCs w:val="18"/>
              </w:rPr>
            </w:pPr>
            <w:r w:rsidRPr="00B374BE">
              <w:rPr>
                <w:rFonts w:ascii="Calibri" w:hAnsi="Calibri"/>
                <w:b/>
                <w:bCs/>
                <w:color w:val="000000"/>
                <w:sz w:val="18"/>
                <w:szCs w:val="18"/>
              </w:rPr>
              <w:t>En organisation</w:t>
            </w:r>
            <w:r w:rsidR="007D114A" w:rsidRPr="00B374BE">
              <w:rPr>
                <w:rFonts w:ascii="Calibri" w:hAnsi="Calibri"/>
                <w:b/>
                <w:bCs/>
                <w:color w:val="000000"/>
                <w:sz w:val="18"/>
                <w:szCs w:val="18"/>
              </w:rPr>
              <w:t xml:space="preserve"> </w:t>
            </w:r>
          </w:p>
          <w:p w14:paraId="7651C777" w14:textId="152737B9" w:rsidR="00B02158" w:rsidRPr="00B374BE" w:rsidRDefault="00B02158" w:rsidP="0088626E">
            <w:pPr>
              <w:ind w:firstLine="0"/>
              <w:rPr>
                <w:rFonts w:ascii="Calibri" w:hAnsi="Calibri"/>
                <w:b/>
                <w:bCs/>
                <w:color w:val="000000"/>
                <w:sz w:val="18"/>
                <w:szCs w:val="18"/>
              </w:rPr>
            </w:pPr>
            <w:r w:rsidRPr="00B374BE">
              <w:rPr>
                <w:rFonts w:ascii="Calibri" w:hAnsi="Calibri"/>
                <w:b/>
                <w:bCs/>
                <w:color w:val="000000"/>
                <w:sz w:val="18"/>
                <w:szCs w:val="18"/>
              </w:rPr>
              <w:t xml:space="preserve">+ </w:t>
            </w:r>
            <w:r w:rsidR="007D114A" w:rsidRPr="00B374BE">
              <w:rPr>
                <w:rFonts w:ascii="Calibri" w:hAnsi="Calibri"/>
                <w:b/>
                <w:bCs/>
                <w:color w:val="000000"/>
                <w:sz w:val="18"/>
                <w:szCs w:val="18"/>
              </w:rPr>
              <w:t>regroupements</w:t>
            </w:r>
          </w:p>
        </w:tc>
        <w:tc>
          <w:tcPr>
            <w:tcW w:w="2749" w:type="pct"/>
            <w:shd w:val="clear" w:color="auto" w:fill="FBD4B4" w:themeFill="accent6" w:themeFillTint="66"/>
          </w:tcPr>
          <w:p w14:paraId="342E3C53" w14:textId="77777777" w:rsidR="00FD2D62" w:rsidRPr="00B374BE" w:rsidRDefault="00FD2D62" w:rsidP="0088626E">
            <w:pPr>
              <w:ind w:firstLine="0"/>
              <w:rPr>
                <w:rFonts w:ascii="Calibri" w:hAnsi="Calibri"/>
                <w:color w:val="000000"/>
                <w:sz w:val="18"/>
                <w:szCs w:val="18"/>
              </w:rPr>
            </w:pPr>
            <w:r w:rsidRPr="00B374BE">
              <w:rPr>
                <w:rFonts w:ascii="Calibri" w:hAnsi="Calibri"/>
                <w:b/>
                <w:bCs/>
                <w:color w:val="000000"/>
                <w:sz w:val="18"/>
                <w:szCs w:val="18"/>
              </w:rPr>
              <w:t xml:space="preserve">Intervention-projet : </w:t>
            </w:r>
            <w:r w:rsidRPr="00B374BE">
              <w:rPr>
                <w:sz w:val="18"/>
                <w:szCs w:val="18"/>
              </w:rPr>
              <w:t>concevoir, mettre en œuvre, évaluer méthodiquement une intervention ou un projet pour une organisation du domaine.</w:t>
            </w:r>
            <w:r w:rsidRPr="00B374BE">
              <w:rPr>
                <w:rFonts w:ascii="Calibri" w:hAnsi="Calibri"/>
                <w:color w:val="000000"/>
                <w:sz w:val="18"/>
                <w:szCs w:val="18"/>
              </w:rPr>
              <w:t xml:space="preserve"> </w:t>
            </w:r>
          </w:p>
          <w:p w14:paraId="3A5E1EF9" w14:textId="66B99A1A" w:rsidR="00917D57" w:rsidRPr="00B374BE" w:rsidRDefault="00917D57" w:rsidP="0088626E">
            <w:pPr>
              <w:ind w:firstLine="0"/>
              <w:rPr>
                <w:b/>
                <w:sz w:val="18"/>
                <w:szCs w:val="18"/>
              </w:rPr>
            </w:pPr>
          </w:p>
        </w:tc>
        <w:tc>
          <w:tcPr>
            <w:tcW w:w="297" w:type="pct"/>
            <w:shd w:val="clear" w:color="auto" w:fill="FBD4B4" w:themeFill="accent6" w:themeFillTint="66"/>
          </w:tcPr>
          <w:p w14:paraId="47D7068E" w14:textId="77777777" w:rsidR="00FD2D62" w:rsidRPr="00B374BE" w:rsidRDefault="00FD2D62" w:rsidP="0088626E">
            <w:pPr>
              <w:ind w:firstLine="0"/>
              <w:rPr>
                <w:sz w:val="18"/>
                <w:szCs w:val="18"/>
              </w:rPr>
            </w:pPr>
            <w:r w:rsidRPr="00B374BE">
              <w:rPr>
                <w:sz w:val="18"/>
                <w:szCs w:val="18"/>
              </w:rPr>
              <w:t>10</w:t>
            </w:r>
          </w:p>
        </w:tc>
        <w:tc>
          <w:tcPr>
            <w:tcW w:w="464" w:type="pct"/>
            <w:shd w:val="clear" w:color="auto" w:fill="FBD4B4" w:themeFill="accent6" w:themeFillTint="66"/>
          </w:tcPr>
          <w:p w14:paraId="1F235619" w14:textId="77777777" w:rsidR="00FD2D62" w:rsidRPr="00B374BE" w:rsidRDefault="00FD2D62" w:rsidP="0088626E">
            <w:pPr>
              <w:ind w:firstLine="0"/>
              <w:rPr>
                <w:sz w:val="18"/>
                <w:szCs w:val="18"/>
              </w:rPr>
            </w:pPr>
            <w:r w:rsidRPr="00B374BE">
              <w:rPr>
                <w:sz w:val="18"/>
                <w:szCs w:val="18"/>
              </w:rPr>
              <w:t>100</w:t>
            </w:r>
          </w:p>
        </w:tc>
        <w:tc>
          <w:tcPr>
            <w:tcW w:w="368" w:type="pct"/>
            <w:shd w:val="clear" w:color="auto" w:fill="FBD4B4" w:themeFill="accent6" w:themeFillTint="66"/>
          </w:tcPr>
          <w:p w14:paraId="29AAAEC3" w14:textId="068B01C2" w:rsidR="00FD2D62" w:rsidRPr="00B374BE" w:rsidRDefault="00FD2D62" w:rsidP="0088626E">
            <w:pPr>
              <w:ind w:firstLine="0"/>
              <w:rPr>
                <w:sz w:val="18"/>
                <w:szCs w:val="18"/>
              </w:rPr>
            </w:pPr>
            <w:r w:rsidRPr="00B374BE">
              <w:rPr>
                <w:sz w:val="18"/>
                <w:szCs w:val="18"/>
              </w:rPr>
              <w:t>1</w:t>
            </w:r>
            <w:r w:rsidR="0004668B" w:rsidRPr="00B374BE">
              <w:rPr>
                <w:sz w:val="18"/>
                <w:szCs w:val="18"/>
              </w:rPr>
              <w:t xml:space="preserve"> </w:t>
            </w:r>
            <w:r w:rsidRPr="00B374BE">
              <w:rPr>
                <w:sz w:val="18"/>
                <w:szCs w:val="18"/>
              </w:rPr>
              <w:t>et</w:t>
            </w:r>
            <w:r w:rsidR="0004668B" w:rsidRPr="00B374BE">
              <w:rPr>
                <w:sz w:val="18"/>
                <w:szCs w:val="18"/>
              </w:rPr>
              <w:t xml:space="preserve"> </w:t>
            </w:r>
            <w:r w:rsidRPr="00B374BE">
              <w:rPr>
                <w:sz w:val="18"/>
                <w:szCs w:val="18"/>
              </w:rPr>
              <w:t>2</w:t>
            </w:r>
          </w:p>
        </w:tc>
        <w:tc>
          <w:tcPr>
            <w:tcW w:w="246" w:type="pct"/>
            <w:shd w:val="clear" w:color="auto" w:fill="FBD4B4" w:themeFill="accent6" w:themeFillTint="66"/>
            <w:textDirection w:val="tbRl"/>
          </w:tcPr>
          <w:p w14:paraId="13FF32BA" w14:textId="2D34B050" w:rsidR="00FD2D62" w:rsidRPr="00B374BE" w:rsidRDefault="007D114A" w:rsidP="0088626E">
            <w:pPr>
              <w:ind w:firstLine="0"/>
              <w:jc w:val="center"/>
              <w:rPr>
                <w:sz w:val="18"/>
                <w:szCs w:val="18"/>
              </w:rPr>
            </w:pPr>
            <w:r w:rsidRPr="00B374BE">
              <w:rPr>
                <w:sz w:val="18"/>
                <w:szCs w:val="18"/>
              </w:rPr>
              <w:t>Présence</w:t>
            </w:r>
          </w:p>
        </w:tc>
      </w:tr>
      <w:tr w:rsidR="00FD2D62" w:rsidRPr="00B374BE" w14:paraId="3E35F1EA" w14:textId="77777777" w:rsidTr="00751AC0">
        <w:trPr>
          <w:cantSplit/>
          <w:trHeight w:val="1134"/>
        </w:trPr>
        <w:tc>
          <w:tcPr>
            <w:tcW w:w="875" w:type="pct"/>
            <w:shd w:val="clear" w:color="auto" w:fill="FABF8F" w:themeFill="accent6" w:themeFillTint="99"/>
          </w:tcPr>
          <w:p w14:paraId="6B27E186" w14:textId="45D9AAF9" w:rsidR="00FD2D62" w:rsidRPr="00B374BE" w:rsidRDefault="000214CA" w:rsidP="0088626E">
            <w:pPr>
              <w:ind w:firstLine="0"/>
              <w:rPr>
                <w:rFonts w:ascii="Calibri" w:hAnsi="Calibri"/>
                <w:b/>
                <w:bCs/>
                <w:color w:val="000000"/>
                <w:sz w:val="18"/>
                <w:szCs w:val="18"/>
              </w:rPr>
            </w:pPr>
            <w:r w:rsidRPr="00B374BE">
              <w:rPr>
                <w:rFonts w:ascii="Calibri" w:hAnsi="Calibri"/>
                <w:b/>
                <w:bCs/>
                <w:color w:val="000000"/>
                <w:sz w:val="18"/>
                <w:szCs w:val="18"/>
              </w:rPr>
              <w:t>CDC202</w:t>
            </w:r>
          </w:p>
          <w:p w14:paraId="10FE795A" w14:textId="77777777" w:rsidR="0093017A" w:rsidRPr="00B374BE" w:rsidRDefault="0093017A" w:rsidP="0088626E">
            <w:pPr>
              <w:ind w:firstLine="0"/>
              <w:rPr>
                <w:rFonts w:ascii="Calibri" w:hAnsi="Calibri"/>
                <w:b/>
                <w:bCs/>
                <w:color w:val="000000"/>
                <w:sz w:val="18"/>
                <w:szCs w:val="18"/>
              </w:rPr>
            </w:pPr>
          </w:p>
          <w:p w14:paraId="50A627B6" w14:textId="1C9165E3"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Présentiel impératif</w:t>
            </w:r>
          </w:p>
        </w:tc>
        <w:tc>
          <w:tcPr>
            <w:tcW w:w="2749" w:type="pct"/>
            <w:shd w:val="clear" w:color="auto" w:fill="FABF8F" w:themeFill="accent6" w:themeFillTint="99"/>
          </w:tcPr>
          <w:p w14:paraId="114E5274" w14:textId="77777777"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Analyse de pratiques professionnelles</w:t>
            </w:r>
          </w:p>
          <w:p w14:paraId="04BDDDBF" w14:textId="782A3167" w:rsidR="00FD2D62" w:rsidRPr="00B374BE" w:rsidRDefault="00FD2D62" w:rsidP="00E8768A">
            <w:pPr>
              <w:ind w:firstLine="0"/>
              <w:rPr>
                <w:sz w:val="18"/>
                <w:szCs w:val="18"/>
              </w:rPr>
            </w:pPr>
            <w:r w:rsidRPr="00B374BE">
              <w:rPr>
                <w:sz w:val="18"/>
                <w:szCs w:val="18"/>
              </w:rPr>
              <w:t xml:space="preserve">En groupe de 10 à 12 personnes. </w:t>
            </w:r>
            <w:r w:rsidR="008A5154" w:rsidRPr="00B374BE">
              <w:rPr>
                <w:sz w:val="18"/>
                <w:szCs w:val="18"/>
              </w:rPr>
              <w:t>D</w:t>
            </w:r>
            <w:r w:rsidRPr="00B374BE">
              <w:rPr>
                <w:sz w:val="18"/>
                <w:szCs w:val="18"/>
              </w:rPr>
              <w:t>irigée par un enseigna</w:t>
            </w:r>
            <w:r w:rsidR="008A5154" w:rsidRPr="00B374BE">
              <w:rPr>
                <w:sz w:val="18"/>
                <w:szCs w:val="18"/>
              </w:rPr>
              <w:t>nt</w:t>
            </w:r>
            <w:r w:rsidR="00F50ECB" w:rsidRPr="00B374BE">
              <w:rPr>
                <w:sz w:val="18"/>
                <w:szCs w:val="18"/>
              </w:rPr>
              <w:t>. Analyse</w:t>
            </w:r>
            <w:r w:rsidR="008A5154" w:rsidRPr="00B374BE">
              <w:rPr>
                <w:sz w:val="18"/>
                <w:szCs w:val="18"/>
              </w:rPr>
              <w:t xml:space="preserve"> </w:t>
            </w:r>
            <w:r w:rsidR="00F50ECB" w:rsidRPr="00B374BE">
              <w:rPr>
                <w:sz w:val="18"/>
                <w:szCs w:val="18"/>
              </w:rPr>
              <w:t xml:space="preserve">de </w:t>
            </w:r>
            <w:r w:rsidR="008A5154" w:rsidRPr="00B374BE">
              <w:rPr>
                <w:sz w:val="18"/>
                <w:szCs w:val="18"/>
              </w:rPr>
              <w:t xml:space="preserve">l’expérience vécue </w:t>
            </w:r>
            <w:r w:rsidRPr="00B374BE">
              <w:rPr>
                <w:sz w:val="18"/>
                <w:szCs w:val="18"/>
              </w:rPr>
              <w:t xml:space="preserve">dans l’UA </w:t>
            </w:r>
            <w:r w:rsidR="00684A29" w:rsidRPr="00B374BE">
              <w:rPr>
                <w:sz w:val="18"/>
                <w:szCs w:val="18"/>
              </w:rPr>
              <w:t xml:space="preserve">: </w:t>
            </w:r>
            <w:r w:rsidRPr="00B374BE">
              <w:rPr>
                <w:sz w:val="18"/>
                <w:szCs w:val="18"/>
              </w:rPr>
              <w:t xml:space="preserve">« intervention-projet ». </w:t>
            </w:r>
          </w:p>
        </w:tc>
        <w:tc>
          <w:tcPr>
            <w:tcW w:w="297" w:type="pct"/>
            <w:shd w:val="clear" w:color="auto" w:fill="FABF8F" w:themeFill="accent6" w:themeFillTint="99"/>
          </w:tcPr>
          <w:p w14:paraId="02F0A54F" w14:textId="77777777" w:rsidR="00FD2D62" w:rsidRPr="00B374BE" w:rsidRDefault="00FD2D62" w:rsidP="0088626E">
            <w:pPr>
              <w:ind w:firstLine="0"/>
              <w:rPr>
                <w:sz w:val="18"/>
                <w:szCs w:val="18"/>
              </w:rPr>
            </w:pPr>
            <w:r w:rsidRPr="00B374BE">
              <w:rPr>
                <w:sz w:val="18"/>
                <w:szCs w:val="18"/>
              </w:rPr>
              <w:t>4</w:t>
            </w:r>
          </w:p>
        </w:tc>
        <w:tc>
          <w:tcPr>
            <w:tcW w:w="464" w:type="pct"/>
            <w:shd w:val="clear" w:color="auto" w:fill="FABF8F" w:themeFill="accent6" w:themeFillTint="99"/>
          </w:tcPr>
          <w:p w14:paraId="65026EA9" w14:textId="77777777" w:rsidR="00FD2D62" w:rsidRPr="00B374BE" w:rsidRDefault="00FD2D62" w:rsidP="0088626E">
            <w:pPr>
              <w:ind w:firstLine="0"/>
              <w:rPr>
                <w:sz w:val="18"/>
                <w:szCs w:val="18"/>
              </w:rPr>
            </w:pPr>
            <w:r w:rsidRPr="00B374BE">
              <w:rPr>
                <w:sz w:val="18"/>
                <w:szCs w:val="18"/>
              </w:rPr>
              <w:t>40</w:t>
            </w:r>
          </w:p>
        </w:tc>
        <w:tc>
          <w:tcPr>
            <w:tcW w:w="368" w:type="pct"/>
            <w:shd w:val="clear" w:color="auto" w:fill="FABF8F" w:themeFill="accent6" w:themeFillTint="99"/>
          </w:tcPr>
          <w:p w14:paraId="295C349F" w14:textId="1DCF19F7" w:rsidR="00FD2D62" w:rsidRPr="00B374BE" w:rsidRDefault="008A5154" w:rsidP="0088626E">
            <w:pPr>
              <w:ind w:firstLine="0"/>
              <w:rPr>
                <w:sz w:val="18"/>
                <w:szCs w:val="18"/>
              </w:rPr>
            </w:pPr>
            <w:r w:rsidRPr="00B374BE">
              <w:rPr>
                <w:sz w:val="18"/>
                <w:szCs w:val="18"/>
              </w:rPr>
              <w:t>2</w:t>
            </w:r>
          </w:p>
        </w:tc>
        <w:tc>
          <w:tcPr>
            <w:tcW w:w="246" w:type="pct"/>
            <w:shd w:val="clear" w:color="auto" w:fill="FABF8F" w:themeFill="accent6" w:themeFillTint="99"/>
            <w:textDirection w:val="tbRl"/>
          </w:tcPr>
          <w:p w14:paraId="515B7F78" w14:textId="77777777" w:rsidR="00FD2D62" w:rsidRPr="00B374BE" w:rsidRDefault="00FD2D62" w:rsidP="0088626E">
            <w:pPr>
              <w:ind w:firstLine="0"/>
              <w:jc w:val="center"/>
              <w:rPr>
                <w:sz w:val="18"/>
                <w:szCs w:val="18"/>
              </w:rPr>
            </w:pPr>
            <w:r w:rsidRPr="00B374BE">
              <w:rPr>
                <w:sz w:val="18"/>
                <w:szCs w:val="18"/>
              </w:rPr>
              <w:t>dossier</w:t>
            </w:r>
          </w:p>
        </w:tc>
      </w:tr>
      <w:tr w:rsidR="00FD2D62" w:rsidRPr="00B374BE" w14:paraId="214D0D84" w14:textId="77777777" w:rsidTr="000214CA">
        <w:trPr>
          <w:cantSplit/>
          <w:trHeight w:val="1134"/>
        </w:trPr>
        <w:tc>
          <w:tcPr>
            <w:tcW w:w="875" w:type="pct"/>
            <w:tcBorders>
              <w:bottom w:val="single" w:sz="6" w:space="0" w:color="943634" w:themeColor="accent2" w:themeShade="BF"/>
            </w:tcBorders>
            <w:shd w:val="clear" w:color="auto" w:fill="E36C0A" w:themeFill="accent6" w:themeFillShade="BF"/>
          </w:tcPr>
          <w:p w14:paraId="368E7740" w14:textId="3689457D"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UA</w:t>
            </w:r>
            <w:r w:rsidR="000214CA" w:rsidRPr="00B374BE">
              <w:rPr>
                <w:rFonts w:ascii="Calibri" w:hAnsi="Calibri"/>
                <w:b/>
                <w:bCs/>
                <w:color w:val="000000"/>
                <w:sz w:val="18"/>
                <w:szCs w:val="18"/>
              </w:rPr>
              <w:t>OP1C</w:t>
            </w:r>
          </w:p>
          <w:p w14:paraId="1281928B" w14:textId="77777777" w:rsidR="00FD2D62" w:rsidRPr="00B374BE" w:rsidRDefault="00FD2D62" w:rsidP="0088626E">
            <w:pPr>
              <w:ind w:firstLine="0"/>
              <w:rPr>
                <w:rFonts w:ascii="Calibri" w:hAnsi="Calibri"/>
                <w:b/>
                <w:bCs/>
                <w:color w:val="000000"/>
                <w:sz w:val="18"/>
                <w:szCs w:val="18"/>
              </w:rPr>
            </w:pPr>
          </w:p>
        </w:tc>
        <w:tc>
          <w:tcPr>
            <w:tcW w:w="2749" w:type="pct"/>
            <w:tcBorders>
              <w:bottom w:val="single" w:sz="6" w:space="0" w:color="943634" w:themeColor="accent2" w:themeShade="BF"/>
            </w:tcBorders>
            <w:shd w:val="clear" w:color="auto" w:fill="E36C0A" w:themeFill="accent6" w:themeFillShade="BF"/>
          </w:tcPr>
          <w:p w14:paraId="0FDF8C21" w14:textId="77777777" w:rsidR="00FD2D62" w:rsidRPr="00B374BE" w:rsidRDefault="00FD2D62" w:rsidP="0088626E">
            <w:pPr>
              <w:ind w:firstLine="0"/>
              <w:rPr>
                <w:rFonts w:ascii="Calibri" w:hAnsi="Calibri"/>
                <w:b/>
                <w:bCs/>
                <w:color w:val="000000"/>
                <w:sz w:val="18"/>
                <w:szCs w:val="18"/>
              </w:rPr>
            </w:pPr>
            <w:r w:rsidRPr="00B374BE">
              <w:rPr>
                <w:rFonts w:ascii="Calibri" w:hAnsi="Calibri"/>
                <w:b/>
                <w:bCs/>
                <w:color w:val="000000"/>
                <w:sz w:val="18"/>
                <w:szCs w:val="18"/>
              </w:rPr>
              <w:t xml:space="preserve">Mémoire professionnel </w:t>
            </w:r>
          </w:p>
          <w:p w14:paraId="0E0F9938" w14:textId="5AAEDF35" w:rsidR="00FD2D62" w:rsidRPr="00B374BE" w:rsidRDefault="00FD2D62" w:rsidP="0088626E">
            <w:pPr>
              <w:ind w:firstLine="0"/>
              <w:rPr>
                <w:sz w:val="18"/>
                <w:szCs w:val="18"/>
              </w:rPr>
            </w:pPr>
            <w:r w:rsidRPr="00B374BE">
              <w:rPr>
                <w:rFonts w:cs="Times New Roman (Corps CS)"/>
                <w:sz w:val="18"/>
                <w:szCs w:val="18"/>
              </w:rPr>
              <w:t>Rendre compte de l’expérience réalisée, de ses liens avec les expériences antérieures, avec les enseignements théorique</w:t>
            </w:r>
            <w:r w:rsidR="00103154" w:rsidRPr="00B374BE">
              <w:rPr>
                <w:rFonts w:cs="Times New Roman (Corps CS)"/>
                <w:sz w:val="18"/>
                <w:szCs w:val="18"/>
              </w:rPr>
              <w:t>s</w:t>
            </w:r>
            <w:r w:rsidRPr="00B374BE">
              <w:rPr>
                <w:rFonts w:cs="Times New Roman (Corps CS)"/>
                <w:sz w:val="18"/>
                <w:szCs w:val="18"/>
              </w:rPr>
              <w:t xml:space="preserve"> et méthodologiq</w:t>
            </w:r>
            <w:r w:rsidR="00CC676E" w:rsidRPr="00B374BE">
              <w:rPr>
                <w:rFonts w:cs="Times New Roman (Corps CS)"/>
                <w:sz w:val="18"/>
                <w:szCs w:val="18"/>
              </w:rPr>
              <w:t>ues, avec le</w:t>
            </w:r>
            <w:r w:rsidR="005D47F5" w:rsidRPr="00B374BE">
              <w:rPr>
                <w:rFonts w:cs="Times New Roman (Corps CS)"/>
                <w:sz w:val="18"/>
                <w:szCs w:val="18"/>
              </w:rPr>
              <w:t xml:space="preserve"> projet</w:t>
            </w:r>
            <w:r w:rsidRPr="00B374BE">
              <w:rPr>
                <w:rFonts w:cs="Times New Roman (Corps CS)"/>
                <w:sz w:val="18"/>
                <w:szCs w:val="18"/>
              </w:rPr>
              <w:t>. Problématiser, souligner intérêts et limites de l’intervention</w:t>
            </w:r>
            <w:r w:rsidRPr="00B374BE">
              <w:rPr>
                <w:sz w:val="18"/>
                <w:szCs w:val="18"/>
              </w:rPr>
              <w:t xml:space="preserve"> ou du projet mis en œuvre, généraliser et ouvrir des pistes de prolongement.</w:t>
            </w:r>
            <w:r w:rsidR="000A2845" w:rsidRPr="00B374BE">
              <w:rPr>
                <w:sz w:val="18"/>
                <w:szCs w:val="18"/>
              </w:rPr>
              <w:t xml:space="preserve"> Il ne s’agit </w:t>
            </w:r>
            <w:r w:rsidR="000A2845" w:rsidRPr="00B374BE">
              <w:rPr>
                <w:rFonts w:cs="Times New Roman (Corps CS)"/>
                <w:sz w:val="18"/>
                <w:szCs w:val="18"/>
              </w:rPr>
              <w:t>pas d’un mémoire de recherche.</w:t>
            </w:r>
          </w:p>
        </w:tc>
        <w:tc>
          <w:tcPr>
            <w:tcW w:w="297" w:type="pct"/>
            <w:tcBorders>
              <w:bottom w:val="single" w:sz="6" w:space="0" w:color="943634" w:themeColor="accent2" w:themeShade="BF"/>
            </w:tcBorders>
            <w:shd w:val="clear" w:color="auto" w:fill="E36C0A" w:themeFill="accent6" w:themeFillShade="BF"/>
          </w:tcPr>
          <w:p w14:paraId="0775BAE9" w14:textId="77777777" w:rsidR="00FD2D62" w:rsidRPr="00B374BE" w:rsidRDefault="00FD2D62" w:rsidP="0088626E">
            <w:pPr>
              <w:ind w:firstLine="0"/>
              <w:rPr>
                <w:sz w:val="18"/>
                <w:szCs w:val="18"/>
              </w:rPr>
            </w:pPr>
            <w:r w:rsidRPr="00B374BE">
              <w:rPr>
                <w:sz w:val="18"/>
                <w:szCs w:val="18"/>
              </w:rPr>
              <w:t>8</w:t>
            </w:r>
          </w:p>
        </w:tc>
        <w:tc>
          <w:tcPr>
            <w:tcW w:w="464" w:type="pct"/>
            <w:tcBorders>
              <w:bottom w:val="single" w:sz="6" w:space="0" w:color="943634" w:themeColor="accent2" w:themeShade="BF"/>
            </w:tcBorders>
            <w:shd w:val="clear" w:color="auto" w:fill="E36C0A" w:themeFill="accent6" w:themeFillShade="BF"/>
          </w:tcPr>
          <w:p w14:paraId="4A902DA6" w14:textId="77777777" w:rsidR="00FD2D62" w:rsidRPr="00B374BE" w:rsidRDefault="00FD2D62" w:rsidP="0088626E">
            <w:pPr>
              <w:ind w:firstLine="0"/>
              <w:rPr>
                <w:sz w:val="18"/>
                <w:szCs w:val="18"/>
              </w:rPr>
            </w:pPr>
            <w:r w:rsidRPr="00B374BE">
              <w:rPr>
                <w:sz w:val="18"/>
                <w:szCs w:val="18"/>
              </w:rPr>
              <w:t>80</w:t>
            </w:r>
          </w:p>
        </w:tc>
        <w:tc>
          <w:tcPr>
            <w:tcW w:w="368" w:type="pct"/>
            <w:tcBorders>
              <w:bottom w:val="single" w:sz="6" w:space="0" w:color="943634" w:themeColor="accent2" w:themeShade="BF"/>
            </w:tcBorders>
            <w:shd w:val="clear" w:color="auto" w:fill="E36C0A" w:themeFill="accent6" w:themeFillShade="BF"/>
          </w:tcPr>
          <w:p w14:paraId="18340B34" w14:textId="55730183" w:rsidR="00FD2D62" w:rsidRPr="00B374BE" w:rsidRDefault="0004668B" w:rsidP="0088626E">
            <w:pPr>
              <w:ind w:firstLine="0"/>
              <w:rPr>
                <w:sz w:val="18"/>
                <w:szCs w:val="18"/>
              </w:rPr>
            </w:pPr>
            <w:r w:rsidRPr="00B374BE">
              <w:rPr>
                <w:sz w:val="18"/>
                <w:szCs w:val="18"/>
              </w:rPr>
              <w:t xml:space="preserve">1 et </w:t>
            </w:r>
            <w:r w:rsidR="00FD2D62" w:rsidRPr="00B374BE">
              <w:rPr>
                <w:sz w:val="18"/>
                <w:szCs w:val="18"/>
              </w:rPr>
              <w:t>2</w:t>
            </w:r>
          </w:p>
        </w:tc>
        <w:tc>
          <w:tcPr>
            <w:tcW w:w="246" w:type="pct"/>
            <w:tcBorders>
              <w:bottom w:val="single" w:sz="6" w:space="0" w:color="943634" w:themeColor="accent2" w:themeShade="BF"/>
            </w:tcBorders>
            <w:shd w:val="clear" w:color="auto" w:fill="E36C0A" w:themeFill="accent6" w:themeFillShade="BF"/>
            <w:textDirection w:val="tbRl"/>
          </w:tcPr>
          <w:p w14:paraId="1F9E91D3" w14:textId="77777777" w:rsidR="00FD2D62" w:rsidRPr="00B374BE" w:rsidRDefault="00FD2D62" w:rsidP="0088626E">
            <w:pPr>
              <w:ind w:firstLine="0"/>
              <w:jc w:val="center"/>
              <w:rPr>
                <w:sz w:val="18"/>
                <w:szCs w:val="18"/>
              </w:rPr>
            </w:pPr>
            <w:r w:rsidRPr="00B374BE">
              <w:rPr>
                <w:sz w:val="18"/>
                <w:szCs w:val="18"/>
              </w:rPr>
              <w:t>Dossier et soutenance</w:t>
            </w:r>
          </w:p>
        </w:tc>
      </w:tr>
      <w:tr w:rsidR="00BA08AF" w:rsidRPr="00B374BE" w14:paraId="5CE54675" w14:textId="77777777" w:rsidTr="00DC6B0B">
        <w:trPr>
          <w:cantSplit/>
          <w:trHeight w:val="1134"/>
        </w:trPr>
        <w:tc>
          <w:tcPr>
            <w:tcW w:w="875" w:type="pct"/>
            <w:tcBorders>
              <w:bottom w:val="nil"/>
            </w:tcBorders>
            <w:shd w:val="clear" w:color="auto" w:fill="C2D69B" w:themeFill="accent3" w:themeFillTint="99"/>
          </w:tcPr>
          <w:p w14:paraId="240C4DD5" w14:textId="529BF233" w:rsidR="00BA08AF" w:rsidRPr="00B374BE" w:rsidRDefault="00BA08AF" w:rsidP="0088626E">
            <w:pPr>
              <w:ind w:firstLine="0"/>
              <w:rPr>
                <w:rFonts w:ascii="Calibri" w:hAnsi="Calibri"/>
                <w:b/>
                <w:bCs/>
                <w:color w:val="000000"/>
                <w:sz w:val="18"/>
                <w:szCs w:val="18"/>
              </w:rPr>
            </w:pPr>
            <w:r w:rsidRPr="00B374BE">
              <w:rPr>
                <w:rFonts w:ascii="Calibri" w:hAnsi="Calibri"/>
                <w:b/>
                <w:bCs/>
                <w:color w:val="000000"/>
                <w:sz w:val="18"/>
                <w:szCs w:val="18"/>
              </w:rPr>
              <w:t>Option</w:t>
            </w:r>
            <w:r w:rsidR="007512C8" w:rsidRPr="00B374BE">
              <w:rPr>
                <w:rFonts w:ascii="Calibri" w:hAnsi="Calibri"/>
                <w:b/>
                <w:bCs/>
                <w:color w:val="000000"/>
                <w:sz w:val="18"/>
                <w:szCs w:val="18"/>
              </w:rPr>
              <w:t xml:space="preserve"> </w:t>
            </w:r>
          </w:p>
          <w:p w14:paraId="43A76C43" w14:textId="77777777" w:rsidR="00DC6B0B" w:rsidRPr="00B374BE" w:rsidRDefault="00DC6B0B" w:rsidP="0088626E">
            <w:pPr>
              <w:ind w:firstLine="0"/>
              <w:rPr>
                <w:rFonts w:ascii="Calibri" w:hAnsi="Calibri"/>
                <w:b/>
                <w:bCs/>
                <w:color w:val="000000"/>
                <w:sz w:val="18"/>
                <w:szCs w:val="18"/>
              </w:rPr>
            </w:pPr>
          </w:p>
          <w:p w14:paraId="1D1287B0" w14:textId="77777777" w:rsidR="00BA08AF" w:rsidRPr="00B374BE" w:rsidRDefault="00BA08AF" w:rsidP="0088626E">
            <w:pPr>
              <w:ind w:firstLine="0"/>
              <w:jc w:val="right"/>
              <w:rPr>
                <w:rFonts w:ascii="Calibri" w:hAnsi="Calibri"/>
                <w:b/>
                <w:bCs/>
                <w:color w:val="000000"/>
                <w:sz w:val="18"/>
                <w:szCs w:val="18"/>
              </w:rPr>
            </w:pPr>
            <w:r w:rsidRPr="00B374BE">
              <w:rPr>
                <w:rFonts w:ascii="Calibri" w:hAnsi="Calibri"/>
                <w:b/>
                <w:bCs/>
                <w:color w:val="000000"/>
                <w:sz w:val="18"/>
                <w:szCs w:val="18"/>
              </w:rPr>
              <w:t>Patrick Werquin</w:t>
            </w:r>
          </w:p>
          <w:p w14:paraId="50665C18" w14:textId="77777777" w:rsidR="00DC6B0B" w:rsidRPr="00B374BE" w:rsidRDefault="00DC6B0B" w:rsidP="0088626E">
            <w:pPr>
              <w:ind w:firstLine="0"/>
              <w:jc w:val="right"/>
              <w:rPr>
                <w:rFonts w:ascii="Calibri" w:hAnsi="Calibri"/>
                <w:b/>
                <w:bCs/>
                <w:color w:val="000000"/>
                <w:sz w:val="18"/>
                <w:szCs w:val="18"/>
              </w:rPr>
            </w:pPr>
          </w:p>
          <w:p w14:paraId="0712A5CC" w14:textId="661F0DEE" w:rsidR="003D28FF" w:rsidRPr="00B374BE" w:rsidRDefault="003D28FF" w:rsidP="0088626E">
            <w:pPr>
              <w:ind w:firstLine="0"/>
              <w:jc w:val="right"/>
              <w:rPr>
                <w:rFonts w:ascii="Calibri" w:hAnsi="Calibri"/>
                <w:b/>
                <w:bCs/>
                <w:color w:val="000000"/>
                <w:sz w:val="18"/>
                <w:szCs w:val="18"/>
              </w:rPr>
            </w:pPr>
            <w:r w:rsidRPr="00B374BE">
              <w:rPr>
                <w:rFonts w:ascii="Calibri" w:hAnsi="Calibri"/>
                <w:b/>
                <w:bCs/>
                <w:color w:val="000000"/>
                <w:sz w:val="18"/>
                <w:szCs w:val="18"/>
              </w:rPr>
              <w:t>Hybride 20%</w:t>
            </w:r>
          </w:p>
        </w:tc>
        <w:tc>
          <w:tcPr>
            <w:tcW w:w="2749" w:type="pct"/>
            <w:shd w:val="clear" w:color="auto" w:fill="C2D69B" w:themeFill="accent3" w:themeFillTint="99"/>
          </w:tcPr>
          <w:p w14:paraId="21091BF0" w14:textId="30CCD5CA" w:rsidR="00BA08AF" w:rsidRPr="00B374BE" w:rsidRDefault="005D380F" w:rsidP="00D24AEE">
            <w:pPr>
              <w:ind w:firstLine="0"/>
              <w:rPr>
                <w:rFonts w:cs="Times New Roman (Corps CS)"/>
                <w:sz w:val="18"/>
                <w:szCs w:val="18"/>
              </w:rPr>
            </w:pPr>
            <w:r w:rsidRPr="00B374BE">
              <w:rPr>
                <w:rFonts w:cs="Times New Roman (Corps CS)"/>
                <w:b/>
                <w:sz w:val="18"/>
                <w:szCs w:val="18"/>
              </w:rPr>
              <w:t>PRT254 -</w:t>
            </w:r>
            <w:r w:rsidRPr="00B374BE">
              <w:rPr>
                <w:rFonts w:cs="Times New Roman (Corps CS)"/>
                <w:sz w:val="18"/>
                <w:szCs w:val="18"/>
              </w:rPr>
              <w:t xml:space="preserve"> </w:t>
            </w:r>
            <w:r w:rsidR="00162C7C" w:rsidRPr="00B374BE">
              <w:rPr>
                <w:rFonts w:cs="Times New Roman (Corps CS)"/>
                <w:b/>
                <w:sz w:val="18"/>
                <w:szCs w:val="18"/>
              </w:rPr>
              <w:t>Analyse socioéconomique des politiques de formation et d’emploi, et de la relation formation emploi</w:t>
            </w:r>
          </w:p>
          <w:p w14:paraId="716F262C" w14:textId="78BE681B" w:rsidR="003D28FF" w:rsidRPr="00B374BE" w:rsidRDefault="00162C7C" w:rsidP="00D24AEE">
            <w:pPr>
              <w:ind w:firstLine="0"/>
              <w:rPr>
                <w:rFonts w:cs="Times New Roman (Corps CS)"/>
                <w:sz w:val="18"/>
                <w:szCs w:val="18"/>
              </w:rPr>
            </w:pPr>
            <w:r w:rsidRPr="00B374BE">
              <w:rPr>
                <w:rFonts w:cs="Times New Roman (Corps CS)"/>
                <w:sz w:val="18"/>
                <w:szCs w:val="18"/>
              </w:rPr>
              <w:t>Développer des compétences d’analyse socioéconomique des politiques d’éducation et d’emploi spécifiquement celles qui contribuent à la conception, la mise en œuvre et l’évaluation des fonctions</w:t>
            </w:r>
            <w:r w:rsidR="00ED11D4" w:rsidRPr="00B374BE">
              <w:rPr>
                <w:rFonts w:cs="Times New Roman (Corps CS)"/>
                <w:sz w:val="18"/>
                <w:szCs w:val="18"/>
              </w:rPr>
              <w:t xml:space="preserve"> de conseil</w:t>
            </w:r>
            <w:r w:rsidRPr="00B374BE">
              <w:rPr>
                <w:rFonts w:cs="Times New Roman (Corps CS)"/>
                <w:sz w:val="18"/>
                <w:szCs w:val="18"/>
              </w:rPr>
              <w:t xml:space="preserve"> et de</w:t>
            </w:r>
            <w:r w:rsidR="003A4000" w:rsidRPr="00B374BE">
              <w:rPr>
                <w:rFonts w:cs="Times New Roman (Corps CS)"/>
                <w:sz w:val="18"/>
                <w:szCs w:val="18"/>
              </w:rPr>
              <w:t>s</w:t>
            </w:r>
            <w:r w:rsidRPr="00B374BE">
              <w:rPr>
                <w:rFonts w:cs="Times New Roman (Corps CS)"/>
                <w:sz w:val="18"/>
                <w:szCs w:val="18"/>
              </w:rPr>
              <w:t xml:space="preserve"> dispositifs d’information, de formation et d’orientation tout au long de la vie.</w:t>
            </w:r>
          </w:p>
        </w:tc>
        <w:tc>
          <w:tcPr>
            <w:tcW w:w="297" w:type="pct"/>
            <w:vMerge w:val="restart"/>
            <w:shd w:val="clear" w:color="auto" w:fill="C2D69B" w:themeFill="accent3" w:themeFillTint="99"/>
          </w:tcPr>
          <w:p w14:paraId="380634DB" w14:textId="77777777" w:rsidR="00BA08AF" w:rsidRPr="00B374BE" w:rsidRDefault="00BA08AF" w:rsidP="00BA08AF">
            <w:pPr>
              <w:ind w:firstLine="0"/>
              <w:jc w:val="center"/>
              <w:rPr>
                <w:sz w:val="18"/>
                <w:szCs w:val="18"/>
              </w:rPr>
            </w:pPr>
          </w:p>
          <w:p w14:paraId="61269743" w14:textId="77777777" w:rsidR="00BA08AF" w:rsidRPr="00B374BE" w:rsidRDefault="00BA08AF" w:rsidP="00BA08AF">
            <w:pPr>
              <w:ind w:firstLine="0"/>
              <w:jc w:val="center"/>
              <w:rPr>
                <w:sz w:val="18"/>
                <w:szCs w:val="18"/>
              </w:rPr>
            </w:pPr>
          </w:p>
          <w:p w14:paraId="2085E026" w14:textId="77777777" w:rsidR="00BA08AF" w:rsidRPr="00B374BE" w:rsidRDefault="00BA08AF" w:rsidP="00BA08AF">
            <w:pPr>
              <w:ind w:firstLine="0"/>
              <w:jc w:val="center"/>
              <w:rPr>
                <w:sz w:val="18"/>
                <w:szCs w:val="18"/>
              </w:rPr>
            </w:pPr>
          </w:p>
          <w:p w14:paraId="168AB7AC" w14:textId="77777777" w:rsidR="00BA08AF" w:rsidRPr="00B374BE" w:rsidRDefault="00BA08AF" w:rsidP="00BA08AF">
            <w:pPr>
              <w:ind w:firstLine="0"/>
              <w:jc w:val="center"/>
              <w:rPr>
                <w:sz w:val="18"/>
                <w:szCs w:val="18"/>
              </w:rPr>
            </w:pPr>
            <w:r w:rsidRPr="00B374BE">
              <w:rPr>
                <w:sz w:val="18"/>
                <w:szCs w:val="18"/>
              </w:rPr>
              <w:t>4</w:t>
            </w:r>
          </w:p>
          <w:p w14:paraId="5018667C" w14:textId="62B50F2F" w:rsidR="00BA08AF" w:rsidRPr="00B374BE" w:rsidRDefault="00BA08AF" w:rsidP="00BA08AF">
            <w:pPr>
              <w:jc w:val="center"/>
              <w:rPr>
                <w:sz w:val="18"/>
                <w:szCs w:val="18"/>
              </w:rPr>
            </w:pPr>
            <w:r w:rsidRPr="00B374BE">
              <w:rPr>
                <w:sz w:val="18"/>
                <w:szCs w:val="18"/>
              </w:rPr>
              <w:t>4</w:t>
            </w:r>
          </w:p>
        </w:tc>
        <w:tc>
          <w:tcPr>
            <w:tcW w:w="464" w:type="pct"/>
            <w:vMerge w:val="restart"/>
            <w:shd w:val="clear" w:color="auto" w:fill="C2D69B" w:themeFill="accent3" w:themeFillTint="99"/>
          </w:tcPr>
          <w:p w14:paraId="4AF4E07B" w14:textId="77777777" w:rsidR="00BA08AF" w:rsidRPr="00B374BE" w:rsidRDefault="00BA08AF" w:rsidP="00BA08AF">
            <w:pPr>
              <w:ind w:firstLine="0"/>
              <w:jc w:val="center"/>
              <w:rPr>
                <w:sz w:val="18"/>
                <w:szCs w:val="18"/>
              </w:rPr>
            </w:pPr>
          </w:p>
          <w:p w14:paraId="2F549DE2" w14:textId="77777777" w:rsidR="00BA08AF" w:rsidRPr="00B374BE" w:rsidRDefault="00BA08AF" w:rsidP="00BA08AF">
            <w:pPr>
              <w:ind w:firstLine="0"/>
              <w:jc w:val="center"/>
              <w:rPr>
                <w:sz w:val="18"/>
                <w:szCs w:val="18"/>
              </w:rPr>
            </w:pPr>
          </w:p>
          <w:p w14:paraId="5C39C0B7" w14:textId="77777777" w:rsidR="00BA08AF" w:rsidRPr="00B374BE" w:rsidRDefault="00BA08AF" w:rsidP="00BA08AF">
            <w:pPr>
              <w:ind w:firstLine="0"/>
              <w:jc w:val="center"/>
              <w:rPr>
                <w:sz w:val="18"/>
                <w:szCs w:val="18"/>
              </w:rPr>
            </w:pPr>
          </w:p>
          <w:p w14:paraId="532090AB" w14:textId="4B396410" w:rsidR="00BA08AF" w:rsidRPr="00B374BE" w:rsidRDefault="00BA08AF" w:rsidP="00BA08AF">
            <w:pPr>
              <w:ind w:firstLine="0"/>
              <w:jc w:val="center"/>
              <w:rPr>
                <w:sz w:val="18"/>
                <w:szCs w:val="18"/>
              </w:rPr>
            </w:pPr>
            <w:r w:rsidRPr="00B374BE">
              <w:rPr>
                <w:sz w:val="18"/>
                <w:szCs w:val="18"/>
              </w:rPr>
              <w:t>40</w:t>
            </w:r>
          </w:p>
        </w:tc>
        <w:tc>
          <w:tcPr>
            <w:tcW w:w="368" w:type="pct"/>
            <w:vMerge w:val="restart"/>
            <w:shd w:val="clear" w:color="auto" w:fill="C2D69B" w:themeFill="accent3" w:themeFillTint="99"/>
          </w:tcPr>
          <w:p w14:paraId="2EA30F9D" w14:textId="77777777" w:rsidR="00BA08AF" w:rsidRPr="00B374BE" w:rsidRDefault="00BA08AF" w:rsidP="00BA08AF">
            <w:pPr>
              <w:ind w:firstLine="0"/>
              <w:jc w:val="center"/>
              <w:rPr>
                <w:sz w:val="18"/>
                <w:szCs w:val="18"/>
              </w:rPr>
            </w:pPr>
          </w:p>
          <w:p w14:paraId="409AB96D" w14:textId="77777777" w:rsidR="00BA08AF" w:rsidRPr="00B374BE" w:rsidRDefault="00BA08AF" w:rsidP="00BA08AF">
            <w:pPr>
              <w:ind w:firstLine="0"/>
              <w:jc w:val="center"/>
              <w:rPr>
                <w:sz w:val="18"/>
                <w:szCs w:val="18"/>
              </w:rPr>
            </w:pPr>
          </w:p>
          <w:p w14:paraId="0AC857B4" w14:textId="77777777" w:rsidR="00BA08AF" w:rsidRPr="00B374BE" w:rsidRDefault="00BA08AF" w:rsidP="00BA08AF">
            <w:pPr>
              <w:ind w:firstLine="0"/>
              <w:jc w:val="center"/>
              <w:rPr>
                <w:sz w:val="18"/>
                <w:szCs w:val="18"/>
              </w:rPr>
            </w:pPr>
          </w:p>
          <w:p w14:paraId="235ABFFF" w14:textId="4D80A02A" w:rsidR="00BA08AF" w:rsidRPr="00B374BE" w:rsidRDefault="00FB0CCA" w:rsidP="00BA08AF">
            <w:pPr>
              <w:ind w:firstLine="0"/>
              <w:jc w:val="center"/>
              <w:rPr>
                <w:sz w:val="18"/>
                <w:szCs w:val="18"/>
              </w:rPr>
            </w:pPr>
            <w:r w:rsidRPr="00B374BE">
              <w:rPr>
                <w:sz w:val="18"/>
                <w:szCs w:val="18"/>
              </w:rPr>
              <w:t xml:space="preserve">1 et </w:t>
            </w:r>
            <w:r w:rsidR="00BA08AF" w:rsidRPr="00B374BE">
              <w:rPr>
                <w:sz w:val="18"/>
                <w:szCs w:val="18"/>
              </w:rPr>
              <w:t>2</w:t>
            </w:r>
          </w:p>
          <w:p w14:paraId="6B84653D" w14:textId="77777777" w:rsidR="00BA08AF" w:rsidRPr="00B374BE" w:rsidRDefault="00BA08AF" w:rsidP="00BA08AF">
            <w:pPr>
              <w:ind w:firstLine="0"/>
              <w:jc w:val="center"/>
              <w:rPr>
                <w:sz w:val="18"/>
                <w:szCs w:val="18"/>
              </w:rPr>
            </w:pPr>
          </w:p>
          <w:p w14:paraId="512CB990" w14:textId="3FB9D9E4" w:rsidR="00BA08AF" w:rsidRPr="00B374BE" w:rsidRDefault="00BA08AF" w:rsidP="00BA08AF">
            <w:pPr>
              <w:ind w:firstLine="0"/>
              <w:jc w:val="center"/>
              <w:rPr>
                <w:sz w:val="18"/>
                <w:szCs w:val="18"/>
              </w:rPr>
            </w:pPr>
          </w:p>
        </w:tc>
        <w:tc>
          <w:tcPr>
            <w:tcW w:w="246" w:type="pct"/>
            <w:vMerge w:val="restart"/>
            <w:shd w:val="clear" w:color="auto" w:fill="C2D69B" w:themeFill="accent3" w:themeFillTint="99"/>
          </w:tcPr>
          <w:p w14:paraId="3BD7B270" w14:textId="77777777" w:rsidR="00BA08AF" w:rsidRPr="00B374BE" w:rsidRDefault="00BA08AF" w:rsidP="0088626E">
            <w:pPr>
              <w:ind w:firstLine="0"/>
              <w:jc w:val="center"/>
              <w:rPr>
                <w:sz w:val="18"/>
                <w:szCs w:val="18"/>
              </w:rPr>
            </w:pPr>
          </w:p>
        </w:tc>
      </w:tr>
      <w:tr w:rsidR="00BA08AF" w:rsidRPr="00B374BE" w14:paraId="115C17C8" w14:textId="77777777" w:rsidTr="00DC6B0B">
        <w:trPr>
          <w:cantSplit/>
          <w:trHeight w:val="1134"/>
        </w:trPr>
        <w:tc>
          <w:tcPr>
            <w:tcW w:w="875" w:type="pct"/>
            <w:tcBorders>
              <w:top w:val="nil"/>
            </w:tcBorders>
            <w:shd w:val="clear" w:color="auto" w:fill="C2D69B" w:themeFill="accent3" w:themeFillTint="99"/>
          </w:tcPr>
          <w:p w14:paraId="62CCD330" w14:textId="716CC55D" w:rsidR="00BA08AF" w:rsidRPr="00B374BE" w:rsidRDefault="00BA08AF" w:rsidP="00DC6B0B">
            <w:pPr>
              <w:tabs>
                <w:tab w:val="center" w:pos="704"/>
                <w:tab w:val="right" w:pos="1409"/>
              </w:tabs>
              <w:ind w:firstLine="0"/>
              <w:rPr>
                <w:rFonts w:ascii="Calibri" w:hAnsi="Calibri"/>
                <w:b/>
                <w:bCs/>
                <w:color w:val="000000"/>
                <w:sz w:val="18"/>
                <w:szCs w:val="18"/>
              </w:rPr>
            </w:pPr>
            <w:r w:rsidRPr="00B374BE">
              <w:rPr>
                <w:rFonts w:ascii="Calibri" w:hAnsi="Calibri"/>
                <w:b/>
                <w:bCs/>
                <w:color w:val="000000"/>
                <w:sz w:val="18"/>
                <w:szCs w:val="18"/>
              </w:rPr>
              <w:t>Ou</w:t>
            </w:r>
          </w:p>
          <w:p w14:paraId="4A027F05" w14:textId="77777777" w:rsidR="00DC6B0B" w:rsidRPr="00B374BE" w:rsidRDefault="00DC6B0B" w:rsidP="0088626E">
            <w:pPr>
              <w:ind w:firstLine="0"/>
              <w:jc w:val="right"/>
              <w:rPr>
                <w:rFonts w:ascii="Calibri" w:hAnsi="Calibri"/>
                <w:b/>
                <w:bCs/>
                <w:color w:val="000000"/>
                <w:sz w:val="18"/>
                <w:szCs w:val="18"/>
              </w:rPr>
            </w:pPr>
          </w:p>
          <w:p w14:paraId="66CECCB9" w14:textId="74DC7F09" w:rsidR="00BA08AF" w:rsidRPr="00B374BE" w:rsidRDefault="00BA08AF" w:rsidP="0088626E">
            <w:pPr>
              <w:ind w:firstLine="0"/>
              <w:jc w:val="right"/>
              <w:rPr>
                <w:rFonts w:ascii="Calibri" w:hAnsi="Calibri"/>
                <w:b/>
                <w:bCs/>
                <w:color w:val="000000"/>
                <w:sz w:val="18"/>
                <w:szCs w:val="18"/>
              </w:rPr>
            </w:pPr>
            <w:r w:rsidRPr="00B374BE">
              <w:rPr>
                <w:rFonts w:ascii="Calibri" w:hAnsi="Calibri"/>
                <w:b/>
                <w:bCs/>
                <w:color w:val="000000"/>
                <w:sz w:val="18"/>
                <w:szCs w:val="18"/>
              </w:rPr>
              <w:t>A.-Lise Ulmann</w:t>
            </w:r>
          </w:p>
        </w:tc>
        <w:tc>
          <w:tcPr>
            <w:tcW w:w="2749" w:type="pct"/>
            <w:shd w:val="clear" w:color="auto" w:fill="C2D69B" w:themeFill="accent3" w:themeFillTint="99"/>
          </w:tcPr>
          <w:p w14:paraId="2690D1D1" w14:textId="2C998506" w:rsidR="00BA08AF" w:rsidRPr="00B374BE" w:rsidRDefault="000214CA" w:rsidP="00BD61C0">
            <w:pPr>
              <w:ind w:firstLine="0"/>
              <w:rPr>
                <w:rFonts w:ascii="Calibri" w:hAnsi="Calibri"/>
                <w:b/>
                <w:bCs/>
                <w:color w:val="000000"/>
                <w:sz w:val="18"/>
                <w:szCs w:val="18"/>
              </w:rPr>
            </w:pPr>
            <w:r w:rsidRPr="00B374BE">
              <w:rPr>
                <w:rFonts w:ascii="Calibri" w:hAnsi="Calibri"/>
                <w:b/>
                <w:bCs/>
                <w:color w:val="000000"/>
                <w:sz w:val="18"/>
                <w:szCs w:val="18"/>
              </w:rPr>
              <w:t xml:space="preserve">CDC203 - </w:t>
            </w:r>
            <w:r w:rsidR="00320728" w:rsidRPr="00B374BE">
              <w:rPr>
                <w:rFonts w:asciiTheme="majorHAnsi" w:hAnsiTheme="majorHAnsi"/>
                <w:b/>
                <w:sz w:val="18"/>
                <w:szCs w:val="18"/>
              </w:rPr>
              <w:t>Approche territoriale et développement socio-économique</w:t>
            </w:r>
          </w:p>
        </w:tc>
        <w:tc>
          <w:tcPr>
            <w:tcW w:w="297" w:type="pct"/>
            <w:vMerge/>
            <w:shd w:val="clear" w:color="auto" w:fill="C2D69B" w:themeFill="accent3" w:themeFillTint="99"/>
          </w:tcPr>
          <w:p w14:paraId="1CCDF507" w14:textId="177C4C60" w:rsidR="00BA08AF" w:rsidRPr="00B374BE" w:rsidRDefault="00BA08AF" w:rsidP="0088626E">
            <w:pPr>
              <w:ind w:firstLine="0"/>
              <w:rPr>
                <w:sz w:val="18"/>
                <w:szCs w:val="18"/>
              </w:rPr>
            </w:pPr>
          </w:p>
        </w:tc>
        <w:tc>
          <w:tcPr>
            <w:tcW w:w="464" w:type="pct"/>
            <w:vMerge/>
            <w:shd w:val="clear" w:color="auto" w:fill="C2D69B" w:themeFill="accent3" w:themeFillTint="99"/>
          </w:tcPr>
          <w:p w14:paraId="243DC691" w14:textId="4ACE9AAC" w:rsidR="00BA08AF" w:rsidRPr="00B374BE" w:rsidRDefault="00BA08AF" w:rsidP="0088626E">
            <w:pPr>
              <w:ind w:firstLine="0"/>
              <w:rPr>
                <w:sz w:val="18"/>
                <w:szCs w:val="18"/>
              </w:rPr>
            </w:pPr>
          </w:p>
        </w:tc>
        <w:tc>
          <w:tcPr>
            <w:tcW w:w="368" w:type="pct"/>
            <w:vMerge/>
            <w:shd w:val="clear" w:color="auto" w:fill="C2D69B" w:themeFill="accent3" w:themeFillTint="99"/>
          </w:tcPr>
          <w:p w14:paraId="70F764EA" w14:textId="3C775E0F" w:rsidR="00BA08AF" w:rsidRPr="00B374BE" w:rsidRDefault="00BA08AF" w:rsidP="0088626E">
            <w:pPr>
              <w:ind w:firstLine="0"/>
              <w:rPr>
                <w:sz w:val="18"/>
                <w:szCs w:val="18"/>
              </w:rPr>
            </w:pPr>
          </w:p>
        </w:tc>
        <w:tc>
          <w:tcPr>
            <w:tcW w:w="246" w:type="pct"/>
            <w:vMerge/>
            <w:shd w:val="clear" w:color="auto" w:fill="C2D69B" w:themeFill="accent3" w:themeFillTint="99"/>
          </w:tcPr>
          <w:p w14:paraId="5DE766B5" w14:textId="77777777" w:rsidR="00BA08AF" w:rsidRPr="00B374BE" w:rsidRDefault="00BA08AF" w:rsidP="0088626E">
            <w:pPr>
              <w:ind w:firstLine="0"/>
              <w:jc w:val="center"/>
              <w:rPr>
                <w:color w:val="FF0000"/>
                <w:sz w:val="18"/>
                <w:szCs w:val="18"/>
              </w:rPr>
            </w:pPr>
          </w:p>
        </w:tc>
      </w:tr>
    </w:tbl>
    <w:p w14:paraId="3D93CD5E" w14:textId="77777777" w:rsidR="007D308E" w:rsidRDefault="007D308E" w:rsidP="00967E00">
      <w:pPr>
        <w:ind w:firstLine="0"/>
        <w:rPr>
          <w:rFonts w:ascii="Cambria" w:hAnsi="Cambria" w:cs="Arial"/>
          <w:b/>
          <w:color w:val="000000"/>
          <w:sz w:val="20"/>
          <w:szCs w:val="20"/>
        </w:rPr>
      </w:pPr>
    </w:p>
    <w:tbl>
      <w:tblPr>
        <w:tblW w:w="10525" w:type="dxa"/>
        <w:tblInd w:w="-497" w:type="dxa"/>
        <w:tblLayout w:type="fixed"/>
        <w:tblCellMar>
          <w:left w:w="70" w:type="dxa"/>
          <w:right w:w="70" w:type="dxa"/>
        </w:tblCellMar>
        <w:tblLook w:val="04A0" w:firstRow="1" w:lastRow="0" w:firstColumn="1" w:lastColumn="0" w:noHBand="0" w:noVBand="1"/>
      </w:tblPr>
      <w:tblGrid>
        <w:gridCol w:w="441"/>
        <w:gridCol w:w="585"/>
        <w:gridCol w:w="2166"/>
        <w:gridCol w:w="2239"/>
        <w:gridCol w:w="457"/>
        <w:gridCol w:w="491"/>
        <w:gridCol w:w="2120"/>
        <w:gridCol w:w="2026"/>
      </w:tblGrid>
      <w:tr w:rsidR="007D308E" w:rsidRPr="00355612" w14:paraId="142AC983" w14:textId="77777777" w:rsidTr="00967E00">
        <w:trPr>
          <w:trHeight w:val="282"/>
        </w:trPr>
        <w:tc>
          <w:tcPr>
            <w:tcW w:w="441" w:type="dxa"/>
            <w:tcBorders>
              <w:top w:val="nil"/>
              <w:left w:val="nil"/>
              <w:bottom w:val="nil"/>
              <w:right w:val="nil"/>
            </w:tcBorders>
            <w:shd w:val="clear" w:color="auto" w:fill="auto"/>
            <w:noWrap/>
            <w:vAlign w:val="bottom"/>
          </w:tcPr>
          <w:p w14:paraId="6A3A617E" w14:textId="77777777" w:rsidR="007D308E" w:rsidRPr="009354B3"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5CBB1083" w14:textId="77777777" w:rsidR="007D308E" w:rsidRPr="009354B3" w:rsidRDefault="007D308E" w:rsidP="00A04651">
            <w:pPr>
              <w:ind w:firstLine="0"/>
              <w:jc w:val="center"/>
              <w:rPr>
                <w:rFonts w:ascii="Arial" w:hAnsi="Arial" w:cs="Arial"/>
                <w:b/>
                <w:bCs/>
                <w:sz w:val="16"/>
                <w:szCs w:val="16"/>
              </w:rPr>
            </w:pPr>
          </w:p>
        </w:tc>
        <w:tc>
          <w:tcPr>
            <w:tcW w:w="4405" w:type="dxa"/>
            <w:gridSpan w:val="2"/>
            <w:tcBorders>
              <w:top w:val="nil"/>
              <w:left w:val="nil"/>
              <w:bottom w:val="nil"/>
              <w:right w:val="nil"/>
            </w:tcBorders>
            <w:shd w:val="clear" w:color="auto" w:fill="auto"/>
            <w:noWrap/>
            <w:vAlign w:val="bottom"/>
          </w:tcPr>
          <w:p w14:paraId="0F756775" w14:textId="19E19CB8" w:rsidR="007D308E" w:rsidRPr="009354B3" w:rsidRDefault="007D308E" w:rsidP="00AC2A7B">
            <w:pPr>
              <w:ind w:firstLine="0"/>
              <w:rPr>
                <w:rFonts w:ascii="Arial" w:hAnsi="Arial" w:cs="Arial"/>
                <w:b/>
                <w:bCs/>
                <w:sz w:val="16"/>
                <w:szCs w:val="16"/>
              </w:rPr>
            </w:pPr>
          </w:p>
        </w:tc>
        <w:tc>
          <w:tcPr>
            <w:tcW w:w="457" w:type="dxa"/>
            <w:tcBorders>
              <w:top w:val="nil"/>
              <w:left w:val="nil"/>
              <w:bottom w:val="nil"/>
              <w:right w:val="nil"/>
            </w:tcBorders>
            <w:shd w:val="clear" w:color="auto" w:fill="auto"/>
            <w:noWrap/>
            <w:vAlign w:val="bottom"/>
          </w:tcPr>
          <w:p w14:paraId="260E9C44" w14:textId="77777777" w:rsidR="007D308E" w:rsidRPr="009354B3" w:rsidRDefault="007D308E" w:rsidP="00A04651">
            <w:pPr>
              <w:ind w:firstLine="0"/>
              <w:jc w:val="center"/>
              <w:rPr>
                <w:rFonts w:ascii="Arial" w:hAnsi="Arial" w:cs="Arial"/>
                <w:b/>
                <w:bCs/>
                <w:sz w:val="16"/>
                <w:szCs w:val="16"/>
              </w:rPr>
            </w:pPr>
          </w:p>
        </w:tc>
        <w:tc>
          <w:tcPr>
            <w:tcW w:w="491" w:type="dxa"/>
            <w:tcBorders>
              <w:top w:val="nil"/>
              <w:left w:val="nil"/>
              <w:bottom w:val="nil"/>
              <w:right w:val="nil"/>
            </w:tcBorders>
            <w:shd w:val="clear" w:color="auto" w:fill="auto"/>
            <w:noWrap/>
            <w:vAlign w:val="bottom"/>
          </w:tcPr>
          <w:p w14:paraId="198DAF5A" w14:textId="77777777" w:rsidR="007D308E" w:rsidRPr="009354B3" w:rsidRDefault="007D308E" w:rsidP="00A04651">
            <w:pPr>
              <w:ind w:firstLine="0"/>
              <w:jc w:val="center"/>
              <w:rPr>
                <w:rFonts w:ascii="Arial" w:hAnsi="Arial" w:cs="Arial"/>
                <w:b/>
                <w:bCs/>
                <w:sz w:val="16"/>
                <w:szCs w:val="16"/>
              </w:rPr>
            </w:pPr>
          </w:p>
        </w:tc>
        <w:tc>
          <w:tcPr>
            <w:tcW w:w="4146" w:type="dxa"/>
            <w:gridSpan w:val="2"/>
            <w:tcBorders>
              <w:top w:val="nil"/>
              <w:left w:val="nil"/>
              <w:bottom w:val="nil"/>
              <w:right w:val="nil"/>
            </w:tcBorders>
            <w:shd w:val="clear" w:color="auto" w:fill="auto"/>
            <w:noWrap/>
            <w:vAlign w:val="bottom"/>
          </w:tcPr>
          <w:p w14:paraId="6B8CD095" w14:textId="399C0364" w:rsidR="007D308E" w:rsidRPr="009354B3" w:rsidRDefault="007D308E" w:rsidP="00A04651">
            <w:pPr>
              <w:ind w:firstLine="0"/>
              <w:jc w:val="center"/>
              <w:rPr>
                <w:rFonts w:ascii="Arial" w:hAnsi="Arial" w:cs="Arial"/>
                <w:b/>
                <w:bCs/>
                <w:sz w:val="16"/>
                <w:szCs w:val="16"/>
              </w:rPr>
            </w:pPr>
          </w:p>
        </w:tc>
      </w:tr>
      <w:tr w:rsidR="007D308E" w:rsidRPr="00355612" w14:paraId="6E0654C6" w14:textId="77777777" w:rsidTr="00967E00">
        <w:trPr>
          <w:trHeight w:val="282"/>
        </w:trPr>
        <w:tc>
          <w:tcPr>
            <w:tcW w:w="441" w:type="dxa"/>
            <w:tcBorders>
              <w:top w:val="nil"/>
              <w:left w:val="nil"/>
              <w:bottom w:val="nil"/>
              <w:right w:val="nil"/>
            </w:tcBorders>
            <w:shd w:val="clear" w:color="auto" w:fill="auto"/>
            <w:noWrap/>
            <w:vAlign w:val="bottom"/>
          </w:tcPr>
          <w:p w14:paraId="488150ED" w14:textId="77777777" w:rsidR="007D308E" w:rsidRPr="009354B3"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240A5FA1" w14:textId="77777777" w:rsidR="007D308E" w:rsidRPr="009354B3" w:rsidRDefault="007D308E" w:rsidP="00A04651">
            <w:pPr>
              <w:ind w:firstLine="0"/>
              <w:jc w:val="center"/>
              <w:rPr>
                <w:rFonts w:ascii="Arial" w:hAnsi="Arial" w:cs="Arial"/>
                <w:b/>
                <w:bCs/>
                <w:sz w:val="16"/>
                <w:szCs w:val="16"/>
              </w:rPr>
            </w:pPr>
          </w:p>
        </w:tc>
        <w:tc>
          <w:tcPr>
            <w:tcW w:w="2166" w:type="dxa"/>
            <w:tcBorders>
              <w:top w:val="nil"/>
              <w:left w:val="nil"/>
              <w:bottom w:val="nil"/>
              <w:right w:val="nil"/>
            </w:tcBorders>
            <w:shd w:val="clear" w:color="auto" w:fill="auto"/>
            <w:noWrap/>
            <w:vAlign w:val="bottom"/>
          </w:tcPr>
          <w:p w14:paraId="22DEB5F0" w14:textId="77777777" w:rsidR="00650DEE" w:rsidRDefault="00650DEE" w:rsidP="00A04651">
            <w:pPr>
              <w:ind w:firstLine="0"/>
              <w:jc w:val="center"/>
              <w:rPr>
                <w:rFonts w:ascii="Arial" w:hAnsi="Arial" w:cs="Arial"/>
                <w:b/>
                <w:bCs/>
                <w:sz w:val="16"/>
                <w:szCs w:val="16"/>
              </w:rPr>
            </w:pPr>
            <w:r>
              <w:rPr>
                <w:rFonts w:ascii="Arial" w:hAnsi="Arial" w:cs="Arial"/>
                <w:b/>
                <w:bCs/>
                <w:sz w:val="16"/>
                <w:szCs w:val="16"/>
              </w:rPr>
              <w:t>Octobre</w:t>
            </w:r>
          </w:p>
          <w:p w14:paraId="3D035A90" w14:textId="6573B474" w:rsidR="007D308E" w:rsidRPr="009354B3" w:rsidRDefault="007D308E" w:rsidP="00A04651">
            <w:pPr>
              <w:ind w:firstLine="0"/>
              <w:jc w:val="center"/>
              <w:rPr>
                <w:rFonts w:ascii="Arial" w:hAnsi="Arial" w:cs="Arial"/>
                <w:b/>
                <w:bCs/>
                <w:sz w:val="16"/>
                <w:szCs w:val="16"/>
              </w:rPr>
            </w:pPr>
            <w:r w:rsidRPr="009354B3">
              <w:rPr>
                <w:rFonts w:ascii="Arial" w:hAnsi="Arial" w:cs="Arial"/>
                <w:b/>
                <w:bCs/>
                <w:sz w:val="16"/>
                <w:szCs w:val="16"/>
              </w:rPr>
              <w:t>9h30-12h30</w:t>
            </w:r>
          </w:p>
        </w:tc>
        <w:tc>
          <w:tcPr>
            <w:tcW w:w="2239" w:type="dxa"/>
            <w:tcBorders>
              <w:top w:val="nil"/>
              <w:left w:val="nil"/>
              <w:bottom w:val="nil"/>
              <w:right w:val="nil"/>
            </w:tcBorders>
            <w:shd w:val="clear" w:color="auto" w:fill="auto"/>
            <w:noWrap/>
            <w:vAlign w:val="bottom"/>
          </w:tcPr>
          <w:p w14:paraId="44B60D32" w14:textId="77777777" w:rsidR="007D308E" w:rsidRPr="009354B3" w:rsidRDefault="007D308E" w:rsidP="00A04651">
            <w:pPr>
              <w:ind w:firstLine="0"/>
              <w:jc w:val="center"/>
              <w:rPr>
                <w:rFonts w:ascii="Arial" w:hAnsi="Arial" w:cs="Arial"/>
                <w:b/>
                <w:bCs/>
                <w:sz w:val="16"/>
                <w:szCs w:val="16"/>
              </w:rPr>
            </w:pPr>
            <w:r w:rsidRPr="009354B3">
              <w:rPr>
                <w:rFonts w:ascii="Arial" w:hAnsi="Arial" w:cs="Arial"/>
                <w:b/>
                <w:bCs/>
                <w:sz w:val="16"/>
                <w:szCs w:val="16"/>
              </w:rPr>
              <w:t>13h30-16h30</w:t>
            </w:r>
          </w:p>
        </w:tc>
        <w:tc>
          <w:tcPr>
            <w:tcW w:w="457" w:type="dxa"/>
            <w:tcBorders>
              <w:top w:val="nil"/>
              <w:left w:val="nil"/>
              <w:bottom w:val="nil"/>
              <w:right w:val="nil"/>
            </w:tcBorders>
            <w:shd w:val="clear" w:color="auto" w:fill="auto"/>
            <w:noWrap/>
            <w:vAlign w:val="bottom"/>
          </w:tcPr>
          <w:p w14:paraId="17250A90" w14:textId="77777777" w:rsidR="007D308E" w:rsidRPr="009354B3" w:rsidRDefault="007D308E" w:rsidP="00A04651">
            <w:pPr>
              <w:ind w:firstLine="0"/>
              <w:jc w:val="center"/>
              <w:rPr>
                <w:rFonts w:ascii="Arial" w:hAnsi="Arial" w:cs="Arial"/>
                <w:b/>
                <w:bCs/>
                <w:sz w:val="16"/>
                <w:szCs w:val="16"/>
              </w:rPr>
            </w:pPr>
          </w:p>
        </w:tc>
        <w:tc>
          <w:tcPr>
            <w:tcW w:w="491" w:type="dxa"/>
            <w:tcBorders>
              <w:top w:val="nil"/>
              <w:left w:val="nil"/>
              <w:bottom w:val="nil"/>
              <w:right w:val="nil"/>
            </w:tcBorders>
            <w:shd w:val="clear" w:color="auto" w:fill="auto"/>
            <w:noWrap/>
            <w:vAlign w:val="bottom"/>
          </w:tcPr>
          <w:p w14:paraId="0312F029" w14:textId="77777777" w:rsidR="007D308E" w:rsidRPr="009354B3" w:rsidRDefault="007D308E" w:rsidP="00A04651">
            <w:pPr>
              <w:ind w:firstLine="0"/>
              <w:jc w:val="center"/>
              <w:rPr>
                <w:rFonts w:ascii="Arial" w:hAnsi="Arial" w:cs="Arial"/>
                <w:b/>
                <w:bCs/>
                <w:sz w:val="16"/>
                <w:szCs w:val="16"/>
              </w:rPr>
            </w:pPr>
          </w:p>
        </w:tc>
        <w:tc>
          <w:tcPr>
            <w:tcW w:w="2120" w:type="dxa"/>
            <w:tcBorders>
              <w:top w:val="nil"/>
              <w:left w:val="nil"/>
              <w:bottom w:val="nil"/>
              <w:right w:val="nil"/>
            </w:tcBorders>
            <w:shd w:val="clear" w:color="auto" w:fill="auto"/>
            <w:noWrap/>
            <w:vAlign w:val="bottom"/>
          </w:tcPr>
          <w:p w14:paraId="387A29E3" w14:textId="77777777" w:rsidR="00650DEE" w:rsidRDefault="00650DEE" w:rsidP="00650DEE">
            <w:pPr>
              <w:ind w:firstLine="0"/>
              <w:jc w:val="right"/>
              <w:rPr>
                <w:rFonts w:ascii="Arial" w:hAnsi="Arial" w:cs="Arial"/>
                <w:b/>
                <w:bCs/>
                <w:sz w:val="16"/>
                <w:szCs w:val="16"/>
              </w:rPr>
            </w:pPr>
            <w:r>
              <w:rPr>
                <w:rFonts w:ascii="Arial" w:hAnsi="Arial" w:cs="Arial"/>
                <w:b/>
                <w:bCs/>
                <w:sz w:val="16"/>
                <w:szCs w:val="16"/>
              </w:rPr>
              <w:t>Novembre</w:t>
            </w:r>
          </w:p>
          <w:p w14:paraId="08941111" w14:textId="09F93530" w:rsidR="007D308E" w:rsidRPr="009354B3" w:rsidRDefault="007D308E" w:rsidP="00A04651">
            <w:pPr>
              <w:ind w:firstLine="0"/>
              <w:jc w:val="center"/>
              <w:rPr>
                <w:rFonts w:ascii="Arial" w:hAnsi="Arial" w:cs="Arial"/>
                <w:b/>
                <w:bCs/>
                <w:sz w:val="16"/>
                <w:szCs w:val="16"/>
              </w:rPr>
            </w:pPr>
            <w:r w:rsidRPr="009354B3">
              <w:rPr>
                <w:rFonts w:ascii="Arial" w:hAnsi="Arial" w:cs="Arial"/>
                <w:b/>
                <w:bCs/>
                <w:sz w:val="16"/>
                <w:szCs w:val="16"/>
              </w:rPr>
              <w:t>9h30-12h30</w:t>
            </w:r>
          </w:p>
        </w:tc>
        <w:tc>
          <w:tcPr>
            <w:tcW w:w="2026" w:type="dxa"/>
            <w:tcBorders>
              <w:top w:val="nil"/>
              <w:left w:val="nil"/>
              <w:bottom w:val="nil"/>
              <w:right w:val="nil"/>
            </w:tcBorders>
            <w:shd w:val="clear" w:color="auto" w:fill="auto"/>
            <w:noWrap/>
            <w:vAlign w:val="bottom"/>
          </w:tcPr>
          <w:p w14:paraId="335F672F" w14:textId="77777777" w:rsidR="007D308E" w:rsidRPr="009354B3" w:rsidRDefault="007D308E" w:rsidP="00A04651">
            <w:pPr>
              <w:ind w:firstLine="0"/>
              <w:jc w:val="center"/>
              <w:rPr>
                <w:rFonts w:ascii="Arial" w:hAnsi="Arial" w:cs="Arial"/>
                <w:b/>
                <w:bCs/>
                <w:sz w:val="16"/>
                <w:szCs w:val="16"/>
              </w:rPr>
            </w:pPr>
            <w:r w:rsidRPr="009354B3">
              <w:rPr>
                <w:rFonts w:ascii="Arial" w:hAnsi="Arial" w:cs="Arial"/>
                <w:b/>
                <w:bCs/>
                <w:sz w:val="16"/>
                <w:szCs w:val="16"/>
              </w:rPr>
              <w:t>13h30-16h30</w:t>
            </w:r>
          </w:p>
        </w:tc>
      </w:tr>
      <w:tr w:rsidR="007D308E" w:rsidRPr="004D7590" w14:paraId="584D51A1"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E9AC0" w14:textId="77777777" w:rsidR="007D308E" w:rsidRPr="009354B3" w:rsidRDefault="007D308E" w:rsidP="00A04651">
            <w:pPr>
              <w:ind w:firstLine="0"/>
              <w:rPr>
                <w:rFonts w:ascii="Cambria" w:hAnsi="Cambria" w:cs="Arial"/>
                <w:b/>
                <w:sz w:val="16"/>
                <w:szCs w:val="16"/>
              </w:rPr>
            </w:pPr>
            <w:r w:rsidRPr="009354B3">
              <w:rPr>
                <w:rFonts w:ascii="Cambria" w:hAnsi="Cambria"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37A5D" w14:textId="77777777" w:rsidR="007D308E" w:rsidRPr="009354B3" w:rsidRDefault="007D308E" w:rsidP="00A04651">
            <w:pPr>
              <w:ind w:firstLine="0"/>
              <w:jc w:val="right"/>
              <w:rPr>
                <w:rFonts w:ascii="Cambria" w:hAnsi="Cambria" w:cs="Arial"/>
                <w:b/>
                <w:sz w:val="16"/>
                <w:szCs w:val="16"/>
              </w:rPr>
            </w:pPr>
            <w:r w:rsidRPr="009354B3">
              <w:rPr>
                <w:rFonts w:ascii="Cambria" w:hAnsi="Cambria" w:cs="Arial"/>
                <w:b/>
                <w:sz w:val="16"/>
                <w:szCs w:val="16"/>
              </w:rPr>
              <w:t>2</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A079E" w14:textId="77777777" w:rsidR="007D308E" w:rsidRPr="009354B3" w:rsidRDefault="007D308E" w:rsidP="00967E00">
            <w:pPr>
              <w:ind w:firstLine="0"/>
              <w:jc w:val="left"/>
              <w:rPr>
                <w:rFonts w:ascii="Cambria" w:hAnsi="Cambria" w:cs="Arial"/>
                <w:b/>
                <w:sz w:val="16"/>
                <w:szCs w:val="16"/>
              </w:rPr>
            </w:pPr>
            <w:r w:rsidRPr="009354B3">
              <w:rPr>
                <w:rFonts w:ascii="Cambria" w:hAnsi="Cambria" w:cs="Arial"/>
                <w:b/>
                <w:color w:val="FF0000"/>
                <w:sz w:val="16"/>
                <w:szCs w:val="16"/>
              </w:rPr>
              <w:t>10h : rentrée M2 psycho et COBI</w:t>
            </w:r>
          </w:p>
        </w:tc>
        <w:tc>
          <w:tcPr>
            <w:tcW w:w="223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9A31D53" w14:textId="06855FCD" w:rsidR="007D308E" w:rsidRPr="009354B3" w:rsidRDefault="001D7826" w:rsidP="00967E00">
            <w:pPr>
              <w:ind w:firstLine="0"/>
              <w:jc w:val="left"/>
              <w:rPr>
                <w:rFonts w:ascii="Cambria" w:hAnsi="Cambria" w:cs="Arial"/>
                <w:sz w:val="16"/>
                <w:szCs w:val="16"/>
              </w:rPr>
            </w:pPr>
            <w:r w:rsidRPr="009354B3">
              <w:rPr>
                <w:rFonts w:ascii="Cambria" w:hAnsi="Cambria" w:cs="Arial"/>
                <w:sz w:val="16"/>
                <w:szCs w:val="16"/>
              </w:rPr>
              <w:t>PRT220-Cadres théoriques en orientation JLB</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8ECB1" w14:textId="77777777" w:rsidR="007D308E" w:rsidRPr="009354B3" w:rsidRDefault="007D308E" w:rsidP="00A04651">
            <w:pPr>
              <w:ind w:firstLine="0"/>
              <w:rPr>
                <w:rFonts w:ascii="Cambria" w:hAnsi="Cambria" w:cs="Arial"/>
                <w:b/>
                <w:sz w:val="16"/>
                <w:szCs w:val="16"/>
              </w:rPr>
            </w:pPr>
            <w:r w:rsidRPr="009354B3">
              <w:rPr>
                <w:rFonts w:ascii="Cambria" w:hAnsi="Cambria" w:cs="Arial"/>
                <w:b/>
                <w:sz w:val="16"/>
                <w:szCs w:val="16"/>
              </w:rPr>
              <w:t>S</w:t>
            </w:r>
          </w:p>
        </w:tc>
        <w:tc>
          <w:tcPr>
            <w:tcW w:w="49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288D1F97" w14:textId="77777777" w:rsidR="007D308E" w:rsidRPr="009354B3" w:rsidRDefault="007D308E" w:rsidP="00A04651">
            <w:pPr>
              <w:ind w:firstLine="0"/>
              <w:jc w:val="right"/>
              <w:rPr>
                <w:rFonts w:ascii="Cambria" w:hAnsi="Cambria" w:cs="Arial"/>
                <w:b/>
                <w:sz w:val="16"/>
                <w:szCs w:val="16"/>
              </w:rPr>
            </w:pPr>
            <w:r w:rsidRPr="009354B3">
              <w:rPr>
                <w:rFonts w:ascii="Cambria" w:hAnsi="Cambria" w:cs="Arial"/>
                <w:b/>
                <w:sz w:val="16"/>
                <w:szCs w:val="16"/>
              </w:rPr>
              <w:t>2</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19CCD" w14:textId="77777777" w:rsidR="007D308E" w:rsidRPr="009354B3" w:rsidRDefault="007D308E" w:rsidP="00967E00">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9401C" w14:textId="77777777" w:rsidR="007D308E" w:rsidRPr="009354B3" w:rsidRDefault="007D308E" w:rsidP="00967E00">
            <w:pPr>
              <w:ind w:firstLine="0"/>
              <w:jc w:val="left"/>
              <w:rPr>
                <w:rFonts w:ascii="Cambria" w:hAnsi="Cambria" w:cs="Arial"/>
                <w:sz w:val="16"/>
                <w:szCs w:val="16"/>
              </w:rPr>
            </w:pPr>
          </w:p>
        </w:tc>
      </w:tr>
      <w:tr w:rsidR="004522EB" w:rsidRPr="004D7590" w14:paraId="23C421F3"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17710" w14:textId="77777777" w:rsidR="004522EB" w:rsidRPr="009354B3" w:rsidRDefault="004522EB" w:rsidP="00A04651">
            <w:pPr>
              <w:ind w:firstLine="0"/>
              <w:rPr>
                <w:rFonts w:ascii="Cambria" w:hAnsi="Cambria" w:cs="Arial"/>
                <w:b/>
                <w:sz w:val="16"/>
                <w:szCs w:val="16"/>
              </w:rPr>
            </w:pPr>
            <w:r w:rsidRPr="009354B3">
              <w:rPr>
                <w:rFonts w:ascii="Cambria" w:hAnsi="Cambria"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17807" w14:textId="77777777" w:rsidR="004522EB" w:rsidRPr="009354B3" w:rsidRDefault="004522EB" w:rsidP="00A04651">
            <w:pPr>
              <w:ind w:firstLine="0"/>
              <w:jc w:val="right"/>
              <w:rPr>
                <w:rFonts w:ascii="Cambria" w:hAnsi="Cambria" w:cs="Arial"/>
                <w:b/>
                <w:sz w:val="16"/>
                <w:szCs w:val="16"/>
              </w:rPr>
            </w:pPr>
            <w:r w:rsidRPr="009354B3">
              <w:rPr>
                <w:rFonts w:ascii="Cambria" w:hAnsi="Cambria" w:cs="Arial"/>
                <w:b/>
                <w:sz w:val="16"/>
                <w:szCs w:val="16"/>
              </w:rPr>
              <w:t>3</w:t>
            </w:r>
          </w:p>
        </w:tc>
        <w:tc>
          <w:tcPr>
            <w:tcW w:w="2166"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34E68EDE" w14:textId="34565247" w:rsidR="004522EB" w:rsidRPr="009354B3" w:rsidRDefault="004522EB" w:rsidP="00967E00">
            <w:pPr>
              <w:ind w:firstLine="0"/>
              <w:jc w:val="left"/>
              <w:rPr>
                <w:sz w:val="16"/>
                <w:szCs w:val="16"/>
              </w:rPr>
            </w:pPr>
            <w:r w:rsidRPr="009354B3">
              <w:rPr>
                <w:rFonts w:ascii="Cambria" w:hAnsi="Cambria" w:cs="Arial"/>
                <w:sz w:val="16"/>
                <w:szCs w:val="16"/>
              </w:rPr>
              <w:t>PRT222-Pratiques de bilan et d’orientation</w:t>
            </w:r>
          </w:p>
        </w:tc>
        <w:tc>
          <w:tcPr>
            <w:tcW w:w="2239"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0C03AAD3" w14:textId="6E9F2AA2" w:rsidR="004522EB" w:rsidRPr="009354B3" w:rsidRDefault="004522EB" w:rsidP="00967E00">
            <w:pPr>
              <w:ind w:firstLine="0"/>
              <w:jc w:val="left"/>
              <w:rPr>
                <w:rFonts w:ascii="Cambria" w:hAnsi="Cambria" w:cs="Arial"/>
                <w:sz w:val="16"/>
                <w:szCs w:val="16"/>
              </w:rPr>
            </w:pPr>
            <w:r w:rsidRPr="009354B3">
              <w:rPr>
                <w:rFonts w:ascii="Cambria" w:hAnsi="Cambria" w:cs="Arial"/>
                <w:sz w:val="16"/>
                <w:szCs w:val="16"/>
              </w:rPr>
              <w:t>PRT222-Pratiques de bilan et d’orientation</w:t>
            </w: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3BD21C5" w14:textId="77777777" w:rsidR="004522EB" w:rsidRPr="009354B3" w:rsidRDefault="004522EB" w:rsidP="00A04651">
            <w:pPr>
              <w:ind w:firstLine="0"/>
              <w:rPr>
                <w:rFonts w:ascii="Cambria" w:hAnsi="Cambria" w:cs="Arial"/>
                <w:b/>
                <w:sz w:val="16"/>
                <w:szCs w:val="16"/>
              </w:rPr>
            </w:pPr>
            <w:r w:rsidRPr="009354B3">
              <w:rPr>
                <w:rFonts w:ascii="Cambria" w:hAnsi="Cambria" w:cs="Arial"/>
                <w:b/>
                <w:sz w:val="16"/>
                <w:szCs w:val="16"/>
              </w:rPr>
              <w:t>D</w:t>
            </w:r>
          </w:p>
        </w:tc>
        <w:tc>
          <w:tcPr>
            <w:tcW w:w="49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09C53020" w14:textId="77777777" w:rsidR="004522EB" w:rsidRPr="009354B3" w:rsidRDefault="004522EB" w:rsidP="00A04651">
            <w:pPr>
              <w:ind w:firstLine="0"/>
              <w:jc w:val="right"/>
              <w:rPr>
                <w:rFonts w:ascii="Cambria" w:hAnsi="Cambria" w:cs="Arial"/>
                <w:b/>
                <w:sz w:val="16"/>
                <w:szCs w:val="16"/>
              </w:rPr>
            </w:pPr>
            <w:r w:rsidRPr="009354B3">
              <w:rPr>
                <w:rFonts w:ascii="Cambria" w:hAnsi="Cambria" w:cs="Arial"/>
                <w:b/>
                <w:sz w:val="16"/>
                <w:szCs w:val="16"/>
              </w:rPr>
              <w:t>3</w:t>
            </w:r>
          </w:p>
        </w:tc>
        <w:tc>
          <w:tcPr>
            <w:tcW w:w="212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CD3FFE2" w14:textId="77777777" w:rsidR="004522EB" w:rsidRPr="009354B3" w:rsidRDefault="004522EB" w:rsidP="00967E00">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C0C6D27" w14:textId="77777777" w:rsidR="004522EB" w:rsidRPr="009354B3" w:rsidRDefault="004522EB" w:rsidP="00967E00">
            <w:pPr>
              <w:ind w:firstLine="0"/>
              <w:jc w:val="left"/>
              <w:rPr>
                <w:rFonts w:ascii="Cambria" w:hAnsi="Cambria" w:cs="Arial"/>
                <w:sz w:val="16"/>
                <w:szCs w:val="16"/>
              </w:rPr>
            </w:pPr>
          </w:p>
        </w:tc>
      </w:tr>
      <w:tr w:rsidR="00FF4CF1" w:rsidRPr="004D7590" w14:paraId="5B947021" w14:textId="77777777" w:rsidTr="00F369CC">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72445"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73F5C"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4</w:t>
            </w:r>
          </w:p>
        </w:tc>
        <w:tc>
          <w:tcPr>
            <w:tcW w:w="2166" w:type="dxa"/>
            <w:tcBorders>
              <w:top w:val="single" w:sz="4" w:space="0" w:color="auto"/>
              <w:left w:val="single" w:sz="4" w:space="0" w:color="auto"/>
              <w:bottom w:val="single" w:sz="4" w:space="0" w:color="auto"/>
              <w:right w:val="single" w:sz="4" w:space="0" w:color="auto"/>
            </w:tcBorders>
            <w:shd w:val="clear" w:color="auto" w:fill="auto"/>
            <w:noWrap/>
          </w:tcPr>
          <w:p w14:paraId="3EE69386" w14:textId="77777777" w:rsidR="00FF4CF1" w:rsidRPr="009354B3" w:rsidRDefault="00FF4CF1" w:rsidP="00FF4CF1">
            <w:pPr>
              <w:ind w:firstLine="0"/>
              <w:jc w:val="left"/>
              <w:rPr>
                <w:rFonts w:ascii="Cambria" w:hAnsi="Cambria"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6531F" w14:textId="77777777"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FA521"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L</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EA6CC"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4</w:t>
            </w:r>
          </w:p>
        </w:tc>
        <w:tc>
          <w:tcPr>
            <w:tcW w:w="2120"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01A1C8B7" w14:textId="7ACCFBA5" w:rsidR="00FF4CF1" w:rsidRPr="00F369CC" w:rsidRDefault="00F369CC" w:rsidP="00FF4CF1">
            <w:pPr>
              <w:ind w:firstLine="0"/>
              <w:jc w:val="left"/>
              <w:rPr>
                <w:rFonts w:ascii="Cambria" w:hAnsi="Cambria" w:cs="Arial"/>
                <w:dstrike/>
                <w:sz w:val="16"/>
                <w:szCs w:val="16"/>
                <w:highlight w:val="cyan"/>
              </w:rPr>
            </w:pPr>
            <w:r w:rsidRPr="00F369CC">
              <w:rPr>
                <w:rFonts w:ascii="Cambria" w:hAnsi="Cambria" w:cs="Arial"/>
                <w:sz w:val="16"/>
                <w:szCs w:val="16"/>
                <w:highlight w:val="red"/>
              </w:rPr>
              <w:t>PRT255 - Counseling individuel et collectif niveau 1</w:t>
            </w:r>
            <w:r w:rsidRPr="00F369CC">
              <w:rPr>
                <w:rFonts w:ascii="Cambria" w:hAnsi="Cambria" w:cs="Arial"/>
                <w:sz w:val="16"/>
                <w:szCs w:val="16"/>
              </w:rPr>
              <w:t> </w:t>
            </w:r>
          </w:p>
        </w:tc>
        <w:tc>
          <w:tcPr>
            <w:tcW w:w="2026"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369DB779" w14:textId="133649B6" w:rsidR="00FF4CF1" w:rsidRPr="00F369CC" w:rsidRDefault="00F369CC" w:rsidP="00FF4CF1">
            <w:pPr>
              <w:ind w:firstLine="0"/>
              <w:jc w:val="left"/>
              <w:rPr>
                <w:rFonts w:ascii="Cambria" w:hAnsi="Cambria" w:cs="Arial"/>
                <w:sz w:val="16"/>
                <w:szCs w:val="16"/>
                <w:highlight w:val="cyan"/>
              </w:rPr>
            </w:pPr>
            <w:r w:rsidRPr="00F369CC">
              <w:rPr>
                <w:rFonts w:ascii="Cambria" w:hAnsi="Cambria" w:cs="Arial"/>
                <w:sz w:val="16"/>
                <w:szCs w:val="16"/>
                <w:highlight w:val="red"/>
              </w:rPr>
              <w:t>PRT255 - Counseling individuel et collectif niveau 1</w:t>
            </w:r>
            <w:r w:rsidRPr="00F369CC">
              <w:rPr>
                <w:rFonts w:ascii="Cambria" w:hAnsi="Cambria" w:cs="Arial"/>
                <w:sz w:val="16"/>
                <w:szCs w:val="16"/>
              </w:rPr>
              <w:t> </w:t>
            </w:r>
          </w:p>
        </w:tc>
      </w:tr>
      <w:tr w:rsidR="00FF4CF1" w:rsidRPr="004D7590" w14:paraId="4776F5DE"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E78C1"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B6AFE"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5</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454CF" w14:textId="5E98607B" w:rsidR="00FF4CF1" w:rsidRPr="009354B3" w:rsidRDefault="00FF4CF1" w:rsidP="00FF4CF1">
            <w:pPr>
              <w:ind w:firstLine="0"/>
              <w:jc w:val="left"/>
              <w:rPr>
                <w:rFonts w:ascii="Cambria" w:hAnsi="Cambria"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66E6E" w14:textId="77777777"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734A7"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MA</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B911C"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5</w:t>
            </w:r>
          </w:p>
        </w:tc>
        <w:tc>
          <w:tcPr>
            <w:tcW w:w="2120"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14:paraId="36BA999F" w14:textId="0E57ECF5" w:rsidR="00FF4CF1" w:rsidRPr="00F369CC" w:rsidRDefault="00FF4CF1" w:rsidP="00FF4CF1">
            <w:pPr>
              <w:ind w:firstLine="0"/>
              <w:jc w:val="left"/>
              <w:rPr>
                <w:rFonts w:ascii="Cambria" w:hAnsi="Cambria" w:cs="Arial"/>
                <w:sz w:val="16"/>
                <w:szCs w:val="16"/>
              </w:rPr>
            </w:pPr>
            <w:r w:rsidRPr="00F369CC">
              <w:rPr>
                <w:rFonts w:ascii="Cambria" w:hAnsi="Cambria" w:cs="Arial"/>
                <w:sz w:val="16"/>
                <w:szCs w:val="16"/>
              </w:rPr>
              <w:t>PRT255 - Counseling individuel et collectif niveau 1 </w:t>
            </w:r>
          </w:p>
        </w:tc>
        <w:tc>
          <w:tcPr>
            <w:tcW w:w="2026"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14:paraId="2FA426F3" w14:textId="5E2A35B0" w:rsidR="00FF4CF1" w:rsidRPr="00F369CC" w:rsidRDefault="00FF4CF1" w:rsidP="00FF4CF1">
            <w:pPr>
              <w:ind w:firstLine="0"/>
              <w:jc w:val="left"/>
              <w:rPr>
                <w:rFonts w:ascii="Cambria" w:hAnsi="Cambria" w:cs="Arial"/>
                <w:sz w:val="16"/>
                <w:szCs w:val="16"/>
              </w:rPr>
            </w:pPr>
            <w:r w:rsidRPr="00F369CC">
              <w:rPr>
                <w:rFonts w:ascii="Cambria" w:hAnsi="Cambria" w:cs="Arial"/>
                <w:sz w:val="16"/>
                <w:szCs w:val="16"/>
              </w:rPr>
              <w:t>PRT255 - Counseling individuel et collectif niveau 1 </w:t>
            </w:r>
          </w:p>
        </w:tc>
      </w:tr>
      <w:tr w:rsidR="00FF4CF1" w:rsidRPr="004D7590" w14:paraId="0320BDF8"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9C32B54"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F61FBA7"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6</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CFFE9BE" w14:textId="77777777" w:rsidR="00FF4CF1" w:rsidRPr="009354B3" w:rsidRDefault="00FF4CF1" w:rsidP="00FF4CF1">
            <w:pPr>
              <w:ind w:firstLine="0"/>
              <w:jc w:val="left"/>
              <w:rPr>
                <w:rFonts w:ascii="Cambria" w:hAnsi="Cambria"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0B70114" w14:textId="77777777"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13B0D"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ME</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332F1"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6</w:t>
            </w:r>
          </w:p>
        </w:tc>
        <w:tc>
          <w:tcPr>
            <w:tcW w:w="2120"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483643DB" w14:textId="2D70BCBB"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PRT255 - Counseling individuel et collectif niveau 1 </w:t>
            </w:r>
          </w:p>
        </w:tc>
        <w:tc>
          <w:tcPr>
            <w:tcW w:w="2026"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64D60F95" w14:textId="5905209B"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PRT255 - Counseling individuel et collectif niveau 1 </w:t>
            </w:r>
          </w:p>
        </w:tc>
      </w:tr>
      <w:tr w:rsidR="00FF4CF1" w:rsidRPr="004D7590" w14:paraId="4070B92C"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489B8"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41B49"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7</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775EB" w14:textId="77777777" w:rsidR="00FF4CF1" w:rsidRPr="009354B3" w:rsidRDefault="00FF4CF1" w:rsidP="00FF4CF1">
            <w:pPr>
              <w:ind w:firstLine="0"/>
              <w:jc w:val="left"/>
              <w:rPr>
                <w:rFonts w:ascii="Cambria" w:hAnsi="Cambria"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38D44" w14:textId="77777777"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F3BD3"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J</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6EA7D"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7</w:t>
            </w:r>
          </w:p>
        </w:tc>
        <w:tc>
          <w:tcPr>
            <w:tcW w:w="21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4CDE9946" w14:textId="34C0CFDF"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PRT255 - Counseling individuel et collectif niveau 1 </w:t>
            </w:r>
          </w:p>
        </w:tc>
        <w:tc>
          <w:tcPr>
            <w:tcW w:w="202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12AAE06F" w14:textId="63F377A0" w:rsidR="00FF4CF1" w:rsidRPr="009354B3" w:rsidRDefault="00FF4CF1" w:rsidP="00FF4CF1">
            <w:pPr>
              <w:ind w:firstLine="0"/>
              <w:jc w:val="left"/>
              <w:rPr>
                <w:rFonts w:ascii="Cambria" w:hAnsi="Cambria" w:cs="Arial"/>
                <w:color w:val="FFFFFF" w:themeColor="background1"/>
                <w:sz w:val="16"/>
                <w:szCs w:val="16"/>
              </w:rPr>
            </w:pPr>
            <w:r w:rsidRPr="009354B3">
              <w:rPr>
                <w:rFonts w:ascii="Cambria" w:hAnsi="Cambria" w:cs="Arial"/>
                <w:sz w:val="16"/>
                <w:szCs w:val="16"/>
              </w:rPr>
              <w:t>PRT255 - Counseling individuel et collectif niveau 1 </w:t>
            </w:r>
          </w:p>
        </w:tc>
      </w:tr>
      <w:tr w:rsidR="00FF4CF1" w:rsidRPr="004D7590" w14:paraId="2D4DA30A" w14:textId="77777777" w:rsidTr="00CD33B4">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CA553"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F40EA"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8</w:t>
            </w:r>
          </w:p>
        </w:tc>
        <w:tc>
          <w:tcPr>
            <w:tcW w:w="2166"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2ECA09BB" w14:textId="54A51364"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 xml:space="preserve">PRT259-Validation des acquis </w:t>
            </w:r>
          </w:p>
        </w:tc>
        <w:tc>
          <w:tcPr>
            <w:tcW w:w="2239"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17E411AB" w14:textId="60EC2E95"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 xml:space="preserve">PRT259-Validation des acquis </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869295"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V</w:t>
            </w:r>
          </w:p>
        </w:tc>
        <w:tc>
          <w:tcPr>
            <w:tcW w:w="49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B22036"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8</w:t>
            </w:r>
          </w:p>
        </w:tc>
        <w:tc>
          <w:tcPr>
            <w:tcW w:w="212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588ABFC3" w14:textId="7B6BF259" w:rsidR="00FF4CF1" w:rsidRPr="00956815" w:rsidRDefault="00FF4CF1" w:rsidP="00FF4CF1">
            <w:pPr>
              <w:ind w:firstLine="0"/>
              <w:rPr>
                <w:rFonts w:ascii="Cambria" w:hAnsi="Cambria" w:cs="Arial"/>
                <w:sz w:val="16"/>
                <w:szCs w:val="16"/>
              </w:rPr>
            </w:pPr>
            <w:r w:rsidRPr="00956815">
              <w:rPr>
                <w:rFonts w:ascii="Cambria" w:hAnsi="Cambria" w:cs="Arial"/>
                <w:sz w:val="16"/>
                <w:szCs w:val="16"/>
              </w:rPr>
              <w:t>CDC 20</w:t>
            </w:r>
            <w:r w:rsidR="006D4570">
              <w:rPr>
                <w:rFonts w:ascii="Cambria" w:hAnsi="Cambria" w:cs="Arial"/>
                <w:sz w:val="16"/>
                <w:szCs w:val="16"/>
              </w:rPr>
              <w:t xml:space="preserve">0 </w:t>
            </w:r>
            <w:r w:rsidR="00304FF1">
              <w:rPr>
                <w:rFonts w:ascii="Cambria" w:hAnsi="Cambria" w:cs="Arial"/>
                <w:sz w:val="16"/>
                <w:szCs w:val="16"/>
              </w:rPr>
              <w:t>–</w:t>
            </w:r>
            <w:r w:rsidR="006D4570">
              <w:rPr>
                <w:rFonts w:ascii="Cambria" w:hAnsi="Cambria" w:cs="Arial"/>
                <w:sz w:val="16"/>
                <w:szCs w:val="16"/>
              </w:rPr>
              <w:t xml:space="preserve"> </w:t>
            </w:r>
            <w:r w:rsidR="00304FF1">
              <w:rPr>
                <w:rFonts w:ascii="Cambria" w:hAnsi="Cambria" w:cs="Arial"/>
                <w:sz w:val="16"/>
                <w:szCs w:val="16"/>
              </w:rPr>
              <w:t>travail autonome</w:t>
            </w:r>
          </w:p>
        </w:tc>
        <w:tc>
          <w:tcPr>
            <w:tcW w:w="202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5DEB7753" w14:textId="0C73E293" w:rsidR="00FF4CF1" w:rsidRPr="00956815" w:rsidRDefault="00535224" w:rsidP="00FF4CF1">
            <w:pPr>
              <w:ind w:firstLine="0"/>
              <w:rPr>
                <w:rFonts w:ascii="Cambria" w:hAnsi="Cambria" w:cs="Arial"/>
                <w:sz w:val="16"/>
                <w:szCs w:val="16"/>
              </w:rPr>
            </w:pPr>
            <w:r w:rsidRPr="00956815">
              <w:rPr>
                <w:rFonts w:ascii="Cambria" w:hAnsi="Cambria" w:cs="Arial"/>
                <w:sz w:val="16"/>
                <w:szCs w:val="16"/>
              </w:rPr>
              <w:t>CDC 20</w:t>
            </w:r>
            <w:r>
              <w:rPr>
                <w:rFonts w:ascii="Cambria" w:hAnsi="Cambria" w:cs="Arial"/>
                <w:sz w:val="16"/>
                <w:szCs w:val="16"/>
              </w:rPr>
              <w:t>0 – travail autonome</w:t>
            </w:r>
          </w:p>
        </w:tc>
      </w:tr>
      <w:tr w:rsidR="00FF4CF1" w:rsidRPr="004D7590" w14:paraId="02A45F58" w14:textId="77777777" w:rsidTr="00BF61E6">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48217" w14:textId="282EC32D"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F5C76"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9</w:t>
            </w:r>
          </w:p>
        </w:tc>
        <w:tc>
          <w:tcPr>
            <w:tcW w:w="216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787AE5DE" w14:textId="60F3461F"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PRT220-Cadres théoriques en orientation  MLS</w:t>
            </w:r>
          </w:p>
        </w:tc>
        <w:tc>
          <w:tcPr>
            <w:tcW w:w="223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DD16F09" w14:textId="0A4FEA86"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PRT220-Cadres théoriques en orientation  MLS</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D69A4"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S</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A62FC"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9</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45668" w14:textId="77777777" w:rsidR="00FF4CF1" w:rsidRPr="009354B3" w:rsidRDefault="00FF4CF1" w:rsidP="00FF4CF1">
            <w:pPr>
              <w:ind w:firstLine="0"/>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3AD18" w14:textId="77777777" w:rsidR="00FF4CF1" w:rsidRPr="009354B3" w:rsidRDefault="00FF4CF1" w:rsidP="00FF4CF1">
            <w:pPr>
              <w:ind w:firstLine="0"/>
              <w:rPr>
                <w:rFonts w:ascii="Cambria" w:hAnsi="Cambria" w:cs="Arial"/>
                <w:sz w:val="16"/>
                <w:szCs w:val="16"/>
              </w:rPr>
            </w:pPr>
          </w:p>
        </w:tc>
      </w:tr>
      <w:tr w:rsidR="00FF4CF1" w:rsidRPr="004D7590" w14:paraId="4B24E829" w14:textId="77777777" w:rsidTr="00956815">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A5C8D"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D8629"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10</w:t>
            </w:r>
          </w:p>
        </w:tc>
        <w:tc>
          <w:tcPr>
            <w:tcW w:w="216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0E40A3E5" w14:textId="62C74580" w:rsidR="00FF4CF1" w:rsidRPr="00956815" w:rsidRDefault="00FF4CF1" w:rsidP="00FF4CF1">
            <w:pPr>
              <w:ind w:firstLine="0"/>
              <w:jc w:val="left"/>
              <w:rPr>
                <w:rFonts w:ascii="Cambria" w:hAnsi="Cambria" w:cs="Arial"/>
                <w:bCs/>
                <w:sz w:val="16"/>
                <w:szCs w:val="16"/>
              </w:rPr>
            </w:pPr>
            <w:r w:rsidRPr="00956815">
              <w:rPr>
                <w:rFonts w:ascii="Cambria" w:hAnsi="Cambria" w:cs="Arial"/>
                <w:bCs/>
                <w:sz w:val="16"/>
                <w:szCs w:val="16"/>
              </w:rPr>
              <w:t>Réunion de rentrée</w:t>
            </w:r>
          </w:p>
        </w:tc>
        <w:tc>
          <w:tcPr>
            <w:tcW w:w="223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0DC493A" w14:textId="48CF95FA" w:rsidR="00FF4CF1" w:rsidRPr="00956815" w:rsidRDefault="00FF4CF1" w:rsidP="00FF4CF1">
            <w:pPr>
              <w:ind w:firstLine="0"/>
              <w:jc w:val="left"/>
              <w:rPr>
                <w:rFonts w:ascii="Cambria" w:hAnsi="Cambria" w:cs="Arial"/>
                <w:bCs/>
                <w:sz w:val="16"/>
                <w:szCs w:val="16"/>
              </w:rPr>
            </w:pPr>
            <w:r w:rsidRPr="00956815">
              <w:rPr>
                <w:rFonts w:ascii="Cambria" w:hAnsi="Cambria" w:cs="Arial"/>
                <w:bCs/>
                <w:sz w:val="16"/>
                <w:szCs w:val="16"/>
              </w:rPr>
              <w:t>Conférence de rentrée</w:t>
            </w: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DF22962"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D</w:t>
            </w:r>
          </w:p>
        </w:tc>
        <w:tc>
          <w:tcPr>
            <w:tcW w:w="49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E2A8358"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10</w:t>
            </w:r>
          </w:p>
        </w:tc>
        <w:tc>
          <w:tcPr>
            <w:tcW w:w="212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FFDB2CA" w14:textId="77777777" w:rsidR="00FF4CF1" w:rsidRPr="009354B3" w:rsidRDefault="00FF4CF1" w:rsidP="00FF4CF1">
            <w:pPr>
              <w:ind w:firstLine="0"/>
              <w:rPr>
                <w:rFonts w:ascii="Cambria" w:hAnsi="Cambria" w:cs="Arial"/>
                <w:b/>
                <w:strike/>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2C0D7D5" w14:textId="77777777" w:rsidR="00FF4CF1" w:rsidRPr="009354B3" w:rsidRDefault="00FF4CF1" w:rsidP="00FF4CF1">
            <w:pPr>
              <w:ind w:firstLine="0"/>
              <w:rPr>
                <w:rFonts w:ascii="Cambria" w:hAnsi="Cambria" w:cs="Arial"/>
                <w:sz w:val="16"/>
                <w:szCs w:val="16"/>
              </w:rPr>
            </w:pPr>
          </w:p>
        </w:tc>
      </w:tr>
      <w:tr w:rsidR="00FF4CF1" w:rsidRPr="004D7590" w14:paraId="61ABBA69" w14:textId="77777777" w:rsidTr="00956815">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B484E"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1C941"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11</w:t>
            </w:r>
          </w:p>
        </w:tc>
        <w:tc>
          <w:tcPr>
            <w:tcW w:w="216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8D2922F" w14:textId="3A3002B6" w:rsidR="00FF4CF1" w:rsidRPr="00956815" w:rsidRDefault="00FF4CF1" w:rsidP="00FF4CF1">
            <w:pPr>
              <w:ind w:firstLine="0"/>
              <w:jc w:val="left"/>
              <w:rPr>
                <w:rFonts w:ascii="Cambria" w:hAnsi="Cambria" w:cs="Arial"/>
                <w:bCs/>
                <w:color w:val="000000"/>
                <w:sz w:val="16"/>
                <w:szCs w:val="16"/>
              </w:rPr>
            </w:pPr>
            <w:r w:rsidRPr="00956815">
              <w:rPr>
                <w:rFonts w:ascii="Cambria" w:hAnsi="Cambria" w:cs="Arial"/>
                <w:bCs/>
                <w:color w:val="000000"/>
                <w:sz w:val="16"/>
                <w:szCs w:val="16"/>
              </w:rPr>
              <w:t xml:space="preserve">Projet de formation </w:t>
            </w:r>
          </w:p>
        </w:tc>
        <w:tc>
          <w:tcPr>
            <w:tcW w:w="223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713F1187" w14:textId="7A3D9B30" w:rsidR="00FF4CF1" w:rsidRPr="00956815" w:rsidRDefault="00FF4CF1" w:rsidP="00FF4CF1">
            <w:pPr>
              <w:ind w:firstLine="0"/>
              <w:jc w:val="left"/>
              <w:rPr>
                <w:rFonts w:ascii="Cambria" w:hAnsi="Cambria"/>
                <w:bCs/>
                <w:sz w:val="16"/>
                <w:szCs w:val="16"/>
              </w:rPr>
            </w:pPr>
            <w:r>
              <w:rPr>
                <w:rFonts w:ascii="Cambria" w:hAnsi="Cambria"/>
                <w:bCs/>
                <w:sz w:val="16"/>
                <w:szCs w:val="16"/>
              </w:rPr>
              <w:t>Culture commune</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05CEF"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L</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9FE17"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11</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573DA" w14:textId="030C2900" w:rsidR="00FF4CF1" w:rsidRPr="009354B3" w:rsidRDefault="00FF4CF1" w:rsidP="00FF4CF1">
            <w:pPr>
              <w:ind w:firstLine="0"/>
              <w:jc w:val="left"/>
              <w:rPr>
                <w:rFonts w:ascii="Cambria" w:hAnsi="Cambria" w:cs="Arial"/>
                <w:b/>
                <w:strike/>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A2E37" w14:textId="2DFAA156" w:rsidR="00FF4CF1" w:rsidRPr="009354B3" w:rsidRDefault="00FF4CF1" w:rsidP="00FF4CF1">
            <w:pPr>
              <w:ind w:firstLine="0"/>
              <w:jc w:val="left"/>
              <w:rPr>
                <w:rFonts w:ascii="Cambria" w:hAnsi="Cambria" w:cs="Arial"/>
                <w:sz w:val="16"/>
                <w:szCs w:val="16"/>
              </w:rPr>
            </w:pPr>
          </w:p>
        </w:tc>
      </w:tr>
      <w:tr w:rsidR="00FF4CF1" w:rsidRPr="004D7590" w14:paraId="480C31D3" w14:textId="77777777" w:rsidTr="00BF61E6">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B4476"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E0F12" w14:textId="77777777" w:rsidR="00FF4CF1" w:rsidRPr="009354B3" w:rsidRDefault="00FF4CF1" w:rsidP="00FF4CF1">
            <w:pPr>
              <w:ind w:firstLine="0"/>
              <w:jc w:val="right"/>
              <w:rPr>
                <w:rFonts w:ascii="Cambria" w:hAnsi="Cambria" w:cs="Arial"/>
                <w:b/>
                <w:color w:val="000000"/>
                <w:sz w:val="16"/>
                <w:szCs w:val="16"/>
                <w:lang w:val="en-US"/>
              </w:rPr>
            </w:pPr>
            <w:r w:rsidRPr="009354B3">
              <w:rPr>
                <w:rFonts w:ascii="Cambria" w:hAnsi="Cambria" w:cs="Arial"/>
                <w:b/>
                <w:color w:val="000000"/>
                <w:sz w:val="16"/>
                <w:szCs w:val="16"/>
                <w:lang w:val="en-US"/>
              </w:rPr>
              <w:t>12</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52C30" w14:textId="58263C7E" w:rsidR="00FF4CF1" w:rsidRPr="00704F23" w:rsidRDefault="00FF4CF1" w:rsidP="00FF4CF1">
            <w:pPr>
              <w:ind w:firstLine="0"/>
              <w:jc w:val="left"/>
              <w:rPr>
                <w:rFonts w:ascii="Cambria" w:hAnsi="Cambria" w:cs="Arial"/>
                <w:sz w:val="16"/>
                <w:szCs w:val="16"/>
                <w:lang w:val="en-US"/>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F0A7" w14:textId="50BC4DE7" w:rsidR="00FF4CF1" w:rsidRPr="00704F23" w:rsidRDefault="00FF4CF1" w:rsidP="00FF4CF1">
            <w:pPr>
              <w:ind w:firstLine="0"/>
              <w:jc w:val="left"/>
              <w:rPr>
                <w:rFonts w:ascii="Cambria" w:hAnsi="Cambria" w:cs="Arial"/>
                <w:sz w:val="16"/>
                <w:szCs w:val="16"/>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8E785"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MA</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6C3A3" w14:textId="77777777" w:rsidR="00FF4CF1" w:rsidRPr="009354B3" w:rsidRDefault="00FF4CF1" w:rsidP="00FF4CF1">
            <w:pPr>
              <w:ind w:firstLine="0"/>
              <w:jc w:val="right"/>
              <w:rPr>
                <w:rFonts w:ascii="Cambria" w:hAnsi="Cambria" w:cs="Arial"/>
                <w:b/>
                <w:color w:val="000000"/>
                <w:sz w:val="16"/>
                <w:szCs w:val="16"/>
                <w:lang w:val="en-US"/>
              </w:rPr>
            </w:pPr>
            <w:r w:rsidRPr="009354B3">
              <w:rPr>
                <w:rFonts w:ascii="Cambria" w:hAnsi="Cambria" w:cs="Arial"/>
                <w:b/>
                <w:color w:val="000000"/>
                <w:sz w:val="16"/>
                <w:szCs w:val="16"/>
                <w:lang w:val="en-US"/>
              </w:rPr>
              <w:t>12</w:t>
            </w:r>
          </w:p>
        </w:tc>
        <w:tc>
          <w:tcPr>
            <w:tcW w:w="2120"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7EFC3AD3" w14:textId="69D7E153"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 xml:space="preserve">PRT259-Validation des acquis </w:t>
            </w:r>
          </w:p>
        </w:tc>
        <w:tc>
          <w:tcPr>
            <w:tcW w:w="2026"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2D699F2C" w14:textId="19EC2377" w:rsidR="00FF4CF1" w:rsidRPr="009354B3" w:rsidRDefault="00FF4CF1" w:rsidP="00FF4CF1">
            <w:pPr>
              <w:ind w:firstLine="0"/>
              <w:jc w:val="left"/>
              <w:rPr>
                <w:rFonts w:ascii="Cambria" w:hAnsi="Cambria"/>
                <w:sz w:val="16"/>
                <w:szCs w:val="16"/>
                <w:shd w:val="clear" w:color="auto" w:fill="FFFFFF"/>
              </w:rPr>
            </w:pPr>
            <w:r w:rsidRPr="009354B3">
              <w:rPr>
                <w:rFonts w:ascii="Cambria" w:hAnsi="Cambria" w:cs="Arial"/>
                <w:sz w:val="16"/>
                <w:szCs w:val="16"/>
              </w:rPr>
              <w:t>PRT259-Validation des acquis</w:t>
            </w:r>
          </w:p>
        </w:tc>
      </w:tr>
      <w:tr w:rsidR="00FF4CF1" w:rsidRPr="004D7590" w14:paraId="5F6A74B0"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6E05980"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7D641EB"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13</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1AB939D" w14:textId="77777777" w:rsidR="00FF4CF1" w:rsidRPr="009354B3" w:rsidRDefault="00FF4CF1" w:rsidP="00FF4CF1">
            <w:pPr>
              <w:ind w:firstLine="0"/>
              <w:jc w:val="left"/>
              <w:rPr>
                <w:rFonts w:ascii="Cambria" w:hAnsi="Cambria"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E4AAD34" w14:textId="77777777"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35C17"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ME</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09AAB"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13</w:t>
            </w:r>
          </w:p>
        </w:tc>
        <w:tc>
          <w:tcPr>
            <w:tcW w:w="21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014A9ACB" w14:textId="5906CB66"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PRT222-Pratiques de bilan et d’orientation</w:t>
            </w:r>
          </w:p>
        </w:tc>
        <w:tc>
          <w:tcPr>
            <w:tcW w:w="202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26211D36" w14:textId="74B5E629"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PRT222-Pratiques de bilan et d’orientation</w:t>
            </w:r>
          </w:p>
        </w:tc>
      </w:tr>
      <w:tr w:rsidR="00FF4CF1" w:rsidRPr="004D7590" w14:paraId="6AF9665D"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B61A3"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D7657"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14</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1D66C" w14:textId="77777777" w:rsidR="00FF4CF1" w:rsidRPr="009354B3" w:rsidRDefault="00FF4CF1" w:rsidP="00FF4CF1">
            <w:pPr>
              <w:ind w:firstLine="0"/>
              <w:jc w:val="left"/>
              <w:rPr>
                <w:rFonts w:ascii="Cambria" w:hAnsi="Cambria"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BDFE0" w14:textId="77777777"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86AEB"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J</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A8B58" w14:textId="77777777" w:rsidR="00FF4CF1" w:rsidRPr="009354B3" w:rsidRDefault="00FF4CF1" w:rsidP="00FF4CF1">
            <w:pPr>
              <w:ind w:firstLine="0"/>
              <w:jc w:val="right"/>
              <w:rPr>
                <w:rFonts w:ascii="Cambria" w:hAnsi="Cambria" w:cs="Arial"/>
                <w:b/>
                <w:sz w:val="16"/>
                <w:szCs w:val="16"/>
                <w:lang w:val="en-US"/>
              </w:rPr>
            </w:pPr>
            <w:r w:rsidRPr="009354B3">
              <w:rPr>
                <w:rFonts w:ascii="Cambria" w:hAnsi="Cambria" w:cs="Arial"/>
                <w:b/>
                <w:sz w:val="16"/>
                <w:szCs w:val="16"/>
                <w:lang w:val="en-US"/>
              </w:rPr>
              <w:t>14</w:t>
            </w:r>
          </w:p>
        </w:tc>
        <w:tc>
          <w:tcPr>
            <w:tcW w:w="212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AF07DDE" w14:textId="7C36891C" w:rsidR="00FF4CF1" w:rsidRPr="009354B3" w:rsidRDefault="00FF4CF1" w:rsidP="00FF4CF1">
            <w:pPr>
              <w:ind w:firstLine="0"/>
              <w:jc w:val="left"/>
              <w:rPr>
                <w:rFonts w:ascii="Cambria" w:hAnsi="Cambria" w:cs="Arial"/>
                <w:i/>
                <w:color w:val="FF0000"/>
                <w:sz w:val="16"/>
                <w:szCs w:val="16"/>
              </w:rPr>
            </w:pPr>
            <w:r w:rsidRPr="009354B3">
              <w:rPr>
                <w:rFonts w:ascii="Cambria" w:hAnsi="Cambria" w:cs="Arial"/>
                <w:sz w:val="16"/>
                <w:szCs w:val="16"/>
              </w:rPr>
              <w:t>PRT220-Cadres théoriques en orientation JLB</w:t>
            </w:r>
          </w:p>
        </w:tc>
        <w:tc>
          <w:tcPr>
            <w:tcW w:w="202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71991C1" w14:textId="5336F9C5" w:rsidR="00FF4CF1" w:rsidRPr="009354B3" w:rsidRDefault="00FF4CF1" w:rsidP="00FF4CF1">
            <w:pPr>
              <w:ind w:firstLine="0"/>
              <w:jc w:val="left"/>
              <w:rPr>
                <w:rFonts w:ascii="Cambria" w:hAnsi="Cambria" w:cs="Arial"/>
                <w:dstrike/>
                <w:color w:val="FF0000"/>
                <w:sz w:val="16"/>
                <w:szCs w:val="16"/>
              </w:rPr>
            </w:pPr>
            <w:r w:rsidRPr="009354B3">
              <w:rPr>
                <w:rFonts w:ascii="Cambria" w:hAnsi="Cambria" w:cs="Arial"/>
                <w:sz w:val="16"/>
                <w:szCs w:val="16"/>
              </w:rPr>
              <w:t>PRT220-Cadres théoriques en orientation JLB</w:t>
            </w:r>
          </w:p>
        </w:tc>
      </w:tr>
      <w:tr w:rsidR="00FF4CF1" w:rsidRPr="004D7590" w14:paraId="0A9E401A" w14:textId="77777777" w:rsidTr="00304FF1">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8E209"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474F9"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15</w:t>
            </w:r>
          </w:p>
        </w:tc>
        <w:tc>
          <w:tcPr>
            <w:tcW w:w="2166"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53E8381E" w14:textId="13195ECE" w:rsidR="00FF4CF1" w:rsidRPr="009354B3" w:rsidRDefault="00FF4CF1" w:rsidP="00FF4CF1">
            <w:pPr>
              <w:ind w:firstLine="0"/>
              <w:jc w:val="left"/>
              <w:rPr>
                <w:rFonts w:ascii="Cambria" w:hAnsi="Cambria" w:cs="Arial"/>
                <w:sz w:val="16"/>
                <w:szCs w:val="16"/>
              </w:rPr>
            </w:pPr>
            <w:r w:rsidRPr="009354B3">
              <w:rPr>
                <w:rFonts w:ascii="Cambria" w:hAnsi="Cambria" w:cs="Arial"/>
                <w:color w:val="FFFFFF" w:themeColor="background1"/>
                <w:sz w:val="16"/>
                <w:szCs w:val="16"/>
              </w:rPr>
              <w:t xml:space="preserve">PRT259-Validation des acquis </w:t>
            </w:r>
          </w:p>
        </w:tc>
        <w:tc>
          <w:tcPr>
            <w:tcW w:w="2239"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0EBDB191" w14:textId="4F56BEC1" w:rsidR="00FF4CF1" w:rsidRPr="009354B3" w:rsidRDefault="00FF4CF1" w:rsidP="00FF4CF1">
            <w:pPr>
              <w:ind w:firstLine="0"/>
              <w:jc w:val="left"/>
              <w:rPr>
                <w:rFonts w:ascii="Cambria" w:hAnsi="Cambria" w:cs="Arial"/>
                <w:sz w:val="16"/>
                <w:szCs w:val="16"/>
              </w:rPr>
            </w:pPr>
            <w:r w:rsidRPr="009354B3">
              <w:rPr>
                <w:rFonts w:ascii="Cambria" w:hAnsi="Cambria" w:cs="Arial"/>
                <w:color w:val="FFFFFF" w:themeColor="background1"/>
                <w:sz w:val="16"/>
                <w:szCs w:val="16"/>
              </w:rPr>
              <w:t>PRT259-Validation des acquis</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1B2E9"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V</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96711"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15</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3C985" w14:textId="56106CC9" w:rsidR="00FF4CF1" w:rsidRPr="009354B3" w:rsidRDefault="00304FF1" w:rsidP="00FF4CF1">
            <w:pPr>
              <w:ind w:firstLine="0"/>
              <w:jc w:val="left"/>
              <w:rPr>
                <w:rFonts w:ascii="Cambria" w:hAnsi="Cambria" w:cs="Arial"/>
                <w:sz w:val="16"/>
                <w:szCs w:val="16"/>
              </w:rPr>
            </w:pPr>
            <w:r w:rsidRPr="00956815">
              <w:rPr>
                <w:rFonts w:ascii="Cambria" w:hAnsi="Cambria" w:cs="Arial"/>
                <w:sz w:val="16"/>
                <w:szCs w:val="16"/>
              </w:rPr>
              <w:t>CDC 20</w:t>
            </w:r>
            <w:r>
              <w:rPr>
                <w:rFonts w:ascii="Cambria" w:hAnsi="Cambria" w:cs="Arial"/>
                <w:sz w:val="16"/>
                <w:szCs w:val="16"/>
              </w:rPr>
              <w:t>6 C. Besse</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6E50E" w14:textId="24F7E288" w:rsidR="00FF4CF1" w:rsidRPr="009354B3" w:rsidRDefault="00FF4CF1" w:rsidP="00FF4CF1">
            <w:pPr>
              <w:ind w:firstLine="0"/>
              <w:jc w:val="left"/>
              <w:rPr>
                <w:rFonts w:ascii="Cambria" w:hAnsi="Cambria" w:cs="Arial"/>
                <w:sz w:val="16"/>
                <w:szCs w:val="16"/>
              </w:rPr>
            </w:pPr>
            <w:r w:rsidRPr="00956815">
              <w:rPr>
                <w:rFonts w:ascii="Cambria" w:hAnsi="Cambria" w:cs="Arial"/>
                <w:sz w:val="16"/>
                <w:szCs w:val="16"/>
              </w:rPr>
              <w:t>CDC 20</w:t>
            </w:r>
            <w:r w:rsidR="00304FF1">
              <w:rPr>
                <w:rFonts w:ascii="Cambria" w:hAnsi="Cambria" w:cs="Arial"/>
                <w:sz w:val="16"/>
                <w:szCs w:val="16"/>
              </w:rPr>
              <w:t xml:space="preserve">6. C. Besse </w:t>
            </w:r>
          </w:p>
        </w:tc>
      </w:tr>
      <w:tr w:rsidR="00FF4CF1" w:rsidRPr="004D7590" w14:paraId="3DF45043"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DC37"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621B7"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16</w:t>
            </w:r>
          </w:p>
        </w:tc>
        <w:tc>
          <w:tcPr>
            <w:tcW w:w="216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6084D83" w14:textId="7550CD13"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PRT220-Cadres théoriques en orientation JLB</w:t>
            </w:r>
          </w:p>
        </w:tc>
        <w:tc>
          <w:tcPr>
            <w:tcW w:w="223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79260DF" w14:textId="37D856C0"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PRT220-Cadres théoriques en orientation JLB</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B3364"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S</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F37C7"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16</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BACD4" w14:textId="77777777" w:rsidR="00FF4CF1" w:rsidRPr="009354B3" w:rsidRDefault="00FF4CF1" w:rsidP="00FF4CF1">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20B31" w14:textId="77777777" w:rsidR="00FF4CF1" w:rsidRPr="009354B3" w:rsidRDefault="00FF4CF1" w:rsidP="00FF4CF1">
            <w:pPr>
              <w:ind w:firstLine="0"/>
              <w:jc w:val="left"/>
              <w:rPr>
                <w:rFonts w:ascii="Cambria" w:hAnsi="Cambria" w:cs="Arial"/>
                <w:sz w:val="16"/>
                <w:szCs w:val="16"/>
              </w:rPr>
            </w:pPr>
          </w:p>
        </w:tc>
      </w:tr>
      <w:tr w:rsidR="00FF4CF1" w:rsidRPr="004D7590" w14:paraId="1DA0451F"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7DEAC"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65F81"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17</w:t>
            </w:r>
          </w:p>
        </w:tc>
        <w:tc>
          <w:tcPr>
            <w:tcW w:w="216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08EA8460" w14:textId="0184DF8B"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PRT222-Pratiques de bilan et d’orientation</w:t>
            </w:r>
          </w:p>
        </w:tc>
        <w:tc>
          <w:tcPr>
            <w:tcW w:w="2239"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27E5064E" w14:textId="2762A3C9"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PRT222-Pratiques de bilan et d’orientation</w:t>
            </w: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82FB75A"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D</w:t>
            </w:r>
          </w:p>
        </w:tc>
        <w:tc>
          <w:tcPr>
            <w:tcW w:w="49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999C970"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17</w:t>
            </w:r>
          </w:p>
        </w:tc>
        <w:tc>
          <w:tcPr>
            <w:tcW w:w="212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BD1D469" w14:textId="77777777" w:rsidR="00FF4CF1" w:rsidRPr="009354B3" w:rsidRDefault="00FF4CF1" w:rsidP="00FF4CF1">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BCE8A66" w14:textId="77777777" w:rsidR="00FF4CF1" w:rsidRPr="009354B3" w:rsidRDefault="00FF4CF1" w:rsidP="00FF4CF1">
            <w:pPr>
              <w:ind w:firstLine="0"/>
              <w:jc w:val="left"/>
              <w:rPr>
                <w:rFonts w:ascii="Cambria" w:hAnsi="Cambria" w:cs="Arial"/>
                <w:sz w:val="16"/>
                <w:szCs w:val="16"/>
              </w:rPr>
            </w:pPr>
          </w:p>
        </w:tc>
      </w:tr>
      <w:tr w:rsidR="00FF4CF1" w:rsidRPr="004D7590" w14:paraId="58726162" w14:textId="77777777" w:rsidTr="00CD33B4">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8767A"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5F359"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18</w:t>
            </w:r>
          </w:p>
        </w:tc>
        <w:tc>
          <w:tcPr>
            <w:tcW w:w="216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2EC56CAF" w14:textId="35DBE85D" w:rsidR="00FF4CF1" w:rsidRPr="009354B3" w:rsidRDefault="00FF4CF1" w:rsidP="00FF4CF1">
            <w:pPr>
              <w:ind w:firstLine="0"/>
              <w:jc w:val="left"/>
              <w:rPr>
                <w:rFonts w:ascii="Cambria" w:hAnsi="Cambria" w:cs="Arial"/>
                <w:color w:val="FFFFFF" w:themeColor="background1"/>
                <w:sz w:val="16"/>
                <w:szCs w:val="16"/>
              </w:rPr>
            </w:pPr>
            <w:r w:rsidRPr="00BA3517">
              <w:rPr>
                <w:rFonts w:ascii="Cambria" w:hAnsi="Cambria" w:cs="Arial"/>
                <w:sz w:val="16"/>
                <w:szCs w:val="16"/>
              </w:rPr>
              <w:t>CDC 20</w:t>
            </w:r>
            <w:r w:rsidR="007F1157">
              <w:rPr>
                <w:rFonts w:ascii="Cambria" w:hAnsi="Cambria" w:cs="Arial"/>
                <w:sz w:val="16"/>
                <w:szCs w:val="16"/>
              </w:rPr>
              <w:t xml:space="preserve">0 </w:t>
            </w:r>
            <w:r w:rsidR="00DE2E02">
              <w:rPr>
                <w:rFonts w:ascii="Cambria" w:hAnsi="Cambria" w:cs="Arial"/>
                <w:sz w:val="16"/>
                <w:szCs w:val="16"/>
              </w:rPr>
              <w:t>SB</w:t>
            </w:r>
          </w:p>
        </w:tc>
        <w:tc>
          <w:tcPr>
            <w:tcW w:w="223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6E736C3" w14:textId="4A83DAC4" w:rsidR="00FF4CF1" w:rsidRPr="009354B3" w:rsidRDefault="00FF4CF1" w:rsidP="00FF4CF1">
            <w:pPr>
              <w:ind w:firstLine="0"/>
              <w:jc w:val="left"/>
              <w:rPr>
                <w:rFonts w:ascii="Cambria" w:hAnsi="Cambria" w:cs="Arial"/>
                <w:color w:val="FFFFFF" w:themeColor="background1"/>
                <w:sz w:val="16"/>
                <w:szCs w:val="16"/>
              </w:rPr>
            </w:pPr>
            <w:r w:rsidRPr="00BA3517">
              <w:rPr>
                <w:rFonts w:ascii="Cambria" w:hAnsi="Cambria" w:cs="Arial"/>
                <w:sz w:val="16"/>
                <w:szCs w:val="16"/>
              </w:rPr>
              <w:t>CDC 20</w:t>
            </w:r>
            <w:r w:rsidR="007F1157">
              <w:rPr>
                <w:rFonts w:ascii="Cambria" w:hAnsi="Cambria" w:cs="Arial"/>
                <w:sz w:val="16"/>
                <w:szCs w:val="16"/>
              </w:rPr>
              <w:t>0</w:t>
            </w:r>
            <w:r w:rsidR="00DE2E02">
              <w:rPr>
                <w:rFonts w:ascii="Cambria" w:hAnsi="Cambria" w:cs="Arial"/>
                <w:sz w:val="16"/>
                <w:szCs w:val="16"/>
              </w:rPr>
              <w:t xml:space="preserve"> SB</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2CB1BA"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L</w:t>
            </w:r>
          </w:p>
        </w:tc>
        <w:tc>
          <w:tcPr>
            <w:tcW w:w="49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AB1314"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18</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785F6" w14:textId="77777777" w:rsidR="00FF4CF1" w:rsidRPr="009354B3" w:rsidRDefault="00FF4CF1" w:rsidP="00FF4CF1">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B01D7" w14:textId="77777777" w:rsidR="00FF4CF1" w:rsidRPr="009354B3" w:rsidRDefault="00FF4CF1" w:rsidP="00FF4CF1">
            <w:pPr>
              <w:ind w:firstLine="0"/>
              <w:jc w:val="left"/>
              <w:rPr>
                <w:rFonts w:ascii="Cambria" w:hAnsi="Cambria" w:cs="Arial"/>
                <w:sz w:val="16"/>
                <w:szCs w:val="16"/>
              </w:rPr>
            </w:pPr>
          </w:p>
        </w:tc>
      </w:tr>
      <w:tr w:rsidR="00FF4CF1" w:rsidRPr="004D7590" w14:paraId="3B2B2176"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EC2FF"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4C5B74AC"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19</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7C1A0" w14:textId="77777777" w:rsidR="00FF4CF1" w:rsidRPr="009354B3" w:rsidRDefault="00FF4CF1" w:rsidP="00FF4CF1">
            <w:pPr>
              <w:ind w:firstLine="0"/>
              <w:jc w:val="left"/>
              <w:rPr>
                <w:rFonts w:ascii="Cambria" w:hAnsi="Cambria" w:cs="Arial"/>
                <w:dstrike/>
                <w:color w:val="FF0000"/>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BFA7B" w14:textId="77777777" w:rsidR="00FF4CF1" w:rsidRPr="009354B3" w:rsidRDefault="00FF4CF1" w:rsidP="00FF4CF1">
            <w:pPr>
              <w:ind w:firstLine="0"/>
              <w:jc w:val="left"/>
              <w:rPr>
                <w:rFonts w:ascii="Cambria" w:hAnsi="Cambria" w:cs="Arial"/>
                <w:dstrike/>
                <w:color w:val="FF0000"/>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F51520"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MA</w:t>
            </w:r>
          </w:p>
        </w:tc>
        <w:tc>
          <w:tcPr>
            <w:tcW w:w="49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3861AA"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19</w:t>
            </w:r>
          </w:p>
        </w:tc>
        <w:tc>
          <w:tcPr>
            <w:tcW w:w="2120"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7107861B" w14:textId="145A941B"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PRT255 - Counseling individuel et collectif niveau 1 </w:t>
            </w:r>
          </w:p>
        </w:tc>
        <w:tc>
          <w:tcPr>
            <w:tcW w:w="2026"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48B0A15C" w14:textId="438BEFE1"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PRT255 - Counseling individuel et collectif niveau 1 </w:t>
            </w:r>
          </w:p>
        </w:tc>
      </w:tr>
      <w:tr w:rsidR="00FF4CF1" w:rsidRPr="004D7590" w14:paraId="3050A1AF" w14:textId="77777777" w:rsidTr="00343B6B">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0AF79F2"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66E5F6BA"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20</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F373828" w14:textId="77777777" w:rsidR="00FF4CF1" w:rsidRPr="009354B3" w:rsidRDefault="00FF4CF1" w:rsidP="00FF4CF1">
            <w:pPr>
              <w:ind w:firstLine="0"/>
              <w:jc w:val="left"/>
              <w:rPr>
                <w:rFonts w:ascii="Cambria" w:hAnsi="Cambria"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4721BC4" w14:textId="77777777"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A001BF"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ME</w:t>
            </w:r>
          </w:p>
        </w:tc>
        <w:tc>
          <w:tcPr>
            <w:tcW w:w="49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6FEA88"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20</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53DB3" w14:textId="0E411842" w:rsidR="00FF4CF1" w:rsidRPr="009354B3" w:rsidRDefault="00FF4CF1" w:rsidP="00FF4CF1">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vAlign w:val="bottom"/>
          </w:tcPr>
          <w:p w14:paraId="579CAAC8" w14:textId="724C5B5D" w:rsidR="00FF4CF1" w:rsidRPr="009354B3" w:rsidRDefault="00FF4CF1" w:rsidP="00FF4CF1">
            <w:pPr>
              <w:ind w:firstLine="0"/>
              <w:jc w:val="left"/>
              <w:rPr>
                <w:rFonts w:ascii="Cambria" w:hAnsi="Cambria" w:cs="Arial"/>
                <w:sz w:val="16"/>
                <w:szCs w:val="16"/>
              </w:rPr>
            </w:pPr>
          </w:p>
        </w:tc>
      </w:tr>
      <w:tr w:rsidR="00FF4CF1" w:rsidRPr="004D7590" w14:paraId="4C73D25C" w14:textId="77777777" w:rsidTr="00343B6B">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7870D"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58E4B458"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21</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77DC4" w14:textId="073C8420" w:rsidR="00FF4CF1" w:rsidRPr="009354B3" w:rsidRDefault="00FF4CF1" w:rsidP="00FF4CF1">
            <w:pPr>
              <w:ind w:firstLine="0"/>
              <w:jc w:val="left"/>
              <w:rPr>
                <w:rFonts w:ascii="Cambria" w:hAnsi="Cambria"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0B453" w14:textId="78AC5B6E" w:rsidR="00FF4CF1" w:rsidRPr="009354B3" w:rsidRDefault="00FF4CF1" w:rsidP="00FF4CF1">
            <w:pPr>
              <w:ind w:firstLine="0"/>
              <w:jc w:val="left"/>
              <w:rPr>
                <w:rFonts w:ascii="Cambria" w:hAnsi="Cambria" w:cs="Arial"/>
                <w:color w:val="000000"/>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A2B21D"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J</w:t>
            </w:r>
          </w:p>
        </w:tc>
        <w:tc>
          <w:tcPr>
            <w:tcW w:w="49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97D3D5"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21</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66F4A" w14:textId="77777777" w:rsidR="00FF4CF1" w:rsidRPr="009354B3" w:rsidRDefault="00FF4CF1" w:rsidP="00FF4CF1">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0F084CB7" w14:textId="50529F27" w:rsidR="00FF4CF1" w:rsidRPr="009354B3" w:rsidRDefault="00FF4CF1" w:rsidP="00FF4CF1">
            <w:pPr>
              <w:ind w:firstLine="0"/>
              <w:jc w:val="left"/>
              <w:rPr>
                <w:rFonts w:ascii="Cambria" w:hAnsi="Cambria" w:cs="Arial"/>
                <w:sz w:val="16"/>
                <w:szCs w:val="16"/>
              </w:rPr>
            </w:pPr>
            <w:r w:rsidRPr="009354B3">
              <w:rPr>
                <w:rFonts w:ascii="Cambria" w:hAnsi="Cambria" w:cs="Arial"/>
                <w:sz w:val="16"/>
                <w:szCs w:val="16"/>
              </w:rPr>
              <w:t>CDC201-Intervention-projet </w:t>
            </w:r>
            <w:r w:rsidR="008A1F69">
              <w:rPr>
                <w:rFonts w:ascii="Cambria" w:hAnsi="Cambria" w:cs="Arial"/>
                <w:sz w:val="16"/>
                <w:szCs w:val="16"/>
              </w:rPr>
              <w:t>(COBI)</w:t>
            </w:r>
          </w:p>
        </w:tc>
      </w:tr>
      <w:tr w:rsidR="00FF4CF1" w:rsidRPr="004D7590" w14:paraId="2D758C63" w14:textId="77777777" w:rsidTr="00535224">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9F103"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1F7FAE8C"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22</w:t>
            </w:r>
          </w:p>
        </w:tc>
        <w:tc>
          <w:tcPr>
            <w:tcW w:w="2166"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0057FC04" w14:textId="4DE0DB9D" w:rsidR="00FF4CF1" w:rsidRPr="009354B3" w:rsidRDefault="00FF4CF1" w:rsidP="00FF4CF1">
            <w:pPr>
              <w:ind w:firstLine="0"/>
              <w:jc w:val="left"/>
              <w:rPr>
                <w:rFonts w:ascii="Cambria" w:hAnsi="Cambria" w:cs="Arial"/>
                <w:sz w:val="16"/>
                <w:szCs w:val="16"/>
              </w:rPr>
            </w:pPr>
            <w:r w:rsidRPr="009354B3">
              <w:rPr>
                <w:rFonts w:ascii="Cambria" w:hAnsi="Cambria" w:cs="Arial"/>
                <w:color w:val="FFFFFF" w:themeColor="background1"/>
                <w:sz w:val="16"/>
                <w:szCs w:val="16"/>
              </w:rPr>
              <w:t>PRT259-Validation des acquis</w:t>
            </w:r>
          </w:p>
        </w:tc>
        <w:tc>
          <w:tcPr>
            <w:tcW w:w="2239"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4A6BE00C" w14:textId="4655E649" w:rsidR="00FF4CF1" w:rsidRPr="009354B3" w:rsidRDefault="00FF4CF1" w:rsidP="00FF4CF1">
            <w:pPr>
              <w:ind w:firstLine="0"/>
              <w:jc w:val="left"/>
              <w:rPr>
                <w:rFonts w:ascii="Cambria" w:hAnsi="Cambria" w:cs="Arial"/>
                <w:color w:val="000000"/>
                <w:sz w:val="16"/>
                <w:szCs w:val="16"/>
              </w:rPr>
            </w:pPr>
            <w:r w:rsidRPr="009354B3">
              <w:rPr>
                <w:rFonts w:ascii="Cambria" w:hAnsi="Cambria" w:cs="Arial"/>
                <w:color w:val="FFFFFF" w:themeColor="background1"/>
                <w:sz w:val="16"/>
                <w:szCs w:val="16"/>
              </w:rPr>
              <w:t xml:space="preserve">PRT259-Validation des acquis </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7F07DA"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V</w:t>
            </w:r>
          </w:p>
        </w:tc>
        <w:tc>
          <w:tcPr>
            <w:tcW w:w="49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5CEFBD"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22</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612AE" w14:textId="098A941F" w:rsidR="00FF4CF1" w:rsidRPr="00535224" w:rsidRDefault="00FF4CF1" w:rsidP="00FF4CF1">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78210" w14:textId="1CCD7C86" w:rsidR="00FF4CF1" w:rsidRPr="00535224" w:rsidRDefault="00FF4CF1" w:rsidP="00FF4CF1">
            <w:pPr>
              <w:ind w:firstLine="0"/>
              <w:jc w:val="left"/>
              <w:rPr>
                <w:rFonts w:ascii="Cambria" w:hAnsi="Cambria" w:cs="Arial"/>
                <w:sz w:val="16"/>
                <w:szCs w:val="16"/>
              </w:rPr>
            </w:pPr>
          </w:p>
        </w:tc>
      </w:tr>
      <w:tr w:rsidR="00FF4CF1" w:rsidRPr="00417AE1" w14:paraId="6007902E"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76D03"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793DC4A8"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23</w:t>
            </w:r>
          </w:p>
        </w:tc>
        <w:tc>
          <w:tcPr>
            <w:tcW w:w="216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1AE668D" w14:textId="0A9531CE" w:rsidR="00FF4CF1" w:rsidRPr="009354B3" w:rsidRDefault="00FF4CF1" w:rsidP="00FF4CF1">
            <w:pPr>
              <w:ind w:firstLine="0"/>
              <w:jc w:val="left"/>
              <w:rPr>
                <w:rFonts w:ascii="Cambria" w:hAnsi="Cambria"/>
                <w:sz w:val="16"/>
                <w:szCs w:val="16"/>
              </w:rPr>
            </w:pPr>
            <w:r w:rsidRPr="009354B3">
              <w:rPr>
                <w:rFonts w:ascii="Cambria" w:hAnsi="Cambria" w:cs="Arial"/>
                <w:sz w:val="16"/>
                <w:szCs w:val="16"/>
              </w:rPr>
              <w:t>PRT220-Cadres théoriques en orientation</w:t>
            </w:r>
          </w:p>
        </w:tc>
        <w:tc>
          <w:tcPr>
            <w:tcW w:w="223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2AA12370" w14:textId="18A46203" w:rsidR="00FF4CF1" w:rsidRPr="009354B3" w:rsidRDefault="00FF4CF1" w:rsidP="00FF4CF1">
            <w:pPr>
              <w:ind w:firstLine="0"/>
              <w:jc w:val="left"/>
              <w:rPr>
                <w:rFonts w:ascii="Cambria" w:hAnsi="Cambria"/>
                <w:sz w:val="16"/>
                <w:szCs w:val="16"/>
              </w:rPr>
            </w:pPr>
            <w:r w:rsidRPr="009354B3">
              <w:rPr>
                <w:rFonts w:ascii="Cambria" w:hAnsi="Cambria" w:cs="Arial"/>
                <w:sz w:val="16"/>
                <w:szCs w:val="16"/>
              </w:rPr>
              <w:t>PRT220-Cadres théoriques en orientation</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94EF7"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S</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713F3"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23</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5304A" w14:textId="77777777" w:rsidR="00FF4CF1" w:rsidRPr="009354B3" w:rsidRDefault="00FF4CF1" w:rsidP="00FF4CF1">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A5DA5" w14:textId="77777777" w:rsidR="00FF4CF1" w:rsidRPr="009354B3" w:rsidRDefault="00FF4CF1" w:rsidP="00FF4CF1">
            <w:pPr>
              <w:ind w:firstLine="0"/>
              <w:jc w:val="left"/>
              <w:rPr>
                <w:rFonts w:ascii="Cambria" w:hAnsi="Cambria" w:cs="Arial"/>
                <w:sz w:val="16"/>
                <w:szCs w:val="16"/>
              </w:rPr>
            </w:pPr>
          </w:p>
        </w:tc>
      </w:tr>
      <w:tr w:rsidR="00FF4CF1" w:rsidRPr="00417AE1" w14:paraId="3E0C8677" w14:textId="77777777" w:rsidTr="00967E00">
        <w:trPr>
          <w:trHeight w:val="28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31DB0"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4D06AEC5"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24</w:t>
            </w:r>
          </w:p>
        </w:tc>
        <w:tc>
          <w:tcPr>
            <w:tcW w:w="2166"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146BA07F" w14:textId="382B60D2" w:rsidR="00FF4CF1" w:rsidRPr="009354B3" w:rsidRDefault="00FF4CF1" w:rsidP="00FF4CF1">
            <w:pPr>
              <w:ind w:firstLine="0"/>
              <w:jc w:val="left"/>
              <w:rPr>
                <w:rFonts w:ascii="Cambria" w:hAnsi="Cambria" w:cs="Arial"/>
                <w:color w:val="FF0000"/>
                <w:sz w:val="16"/>
                <w:szCs w:val="16"/>
                <w:u w:val="single"/>
              </w:rPr>
            </w:pPr>
          </w:p>
        </w:tc>
        <w:tc>
          <w:tcPr>
            <w:tcW w:w="2239"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7FF8F54F" w14:textId="732E34BF"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CE7DB5A"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D</w:t>
            </w:r>
          </w:p>
        </w:tc>
        <w:tc>
          <w:tcPr>
            <w:tcW w:w="49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5D6C4B7"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24</w:t>
            </w:r>
          </w:p>
        </w:tc>
        <w:tc>
          <w:tcPr>
            <w:tcW w:w="212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B458317" w14:textId="77777777" w:rsidR="00FF4CF1" w:rsidRPr="009354B3" w:rsidRDefault="00FF4CF1" w:rsidP="00FF4CF1">
            <w:pPr>
              <w:ind w:firstLine="0"/>
              <w:jc w:val="left"/>
              <w:rPr>
                <w:rFonts w:ascii="Cambria" w:hAnsi="Cambria"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4C2BE55" w14:textId="77777777" w:rsidR="00FF4CF1" w:rsidRPr="009354B3" w:rsidRDefault="00FF4CF1" w:rsidP="00FF4CF1">
            <w:pPr>
              <w:ind w:firstLine="0"/>
              <w:jc w:val="left"/>
              <w:rPr>
                <w:rFonts w:ascii="Cambria" w:hAnsi="Cambria" w:cs="Arial"/>
                <w:sz w:val="16"/>
                <w:szCs w:val="16"/>
              </w:rPr>
            </w:pPr>
          </w:p>
        </w:tc>
      </w:tr>
      <w:tr w:rsidR="00FF4CF1" w:rsidRPr="004D7590" w14:paraId="712C238F" w14:textId="77777777" w:rsidTr="00CD33B4">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F56EE"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730697D0"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25</w:t>
            </w:r>
          </w:p>
        </w:tc>
        <w:tc>
          <w:tcPr>
            <w:tcW w:w="216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32D79B6F" w14:textId="3D2B3E78" w:rsidR="00FF4CF1" w:rsidRDefault="00FF4CF1" w:rsidP="00FF4CF1">
            <w:pPr>
              <w:ind w:firstLine="0"/>
              <w:jc w:val="left"/>
              <w:rPr>
                <w:rFonts w:ascii="Cambria" w:hAnsi="Cambria" w:cs="Arial"/>
                <w:sz w:val="16"/>
                <w:szCs w:val="16"/>
              </w:rPr>
            </w:pPr>
            <w:r>
              <w:rPr>
                <w:rFonts w:ascii="Cambria" w:hAnsi="Cambria" w:cs="Arial"/>
                <w:sz w:val="16"/>
                <w:szCs w:val="16"/>
              </w:rPr>
              <w:t>accès aux ressources de documentation</w:t>
            </w:r>
          </w:p>
          <w:p w14:paraId="5EFAFEF9" w14:textId="14486301" w:rsidR="00FF4CF1" w:rsidRPr="009354B3" w:rsidRDefault="00FF4CF1" w:rsidP="00FF4CF1">
            <w:pPr>
              <w:ind w:firstLine="0"/>
              <w:jc w:val="left"/>
              <w:rPr>
                <w:rFonts w:ascii="Cambria" w:hAnsi="Cambria" w:cs="Arial"/>
                <w:color w:val="FF0000"/>
                <w:sz w:val="16"/>
                <w:szCs w:val="16"/>
                <w:u w:val="single"/>
              </w:rPr>
            </w:pPr>
            <w:r w:rsidRPr="00BA3517">
              <w:rPr>
                <w:rFonts w:ascii="Cambria" w:hAnsi="Cambria" w:cs="Arial"/>
                <w:sz w:val="16"/>
                <w:szCs w:val="16"/>
              </w:rPr>
              <w:t>CDC</w:t>
            </w:r>
            <w:r w:rsidR="00CB21DA">
              <w:rPr>
                <w:rFonts w:ascii="Cambria" w:hAnsi="Cambria" w:cs="Arial"/>
                <w:sz w:val="16"/>
                <w:szCs w:val="16"/>
              </w:rPr>
              <w:t xml:space="preserve"> 20</w:t>
            </w:r>
            <w:r w:rsidR="00E9265C">
              <w:rPr>
                <w:rFonts w:ascii="Cambria" w:hAnsi="Cambria" w:cs="Arial"/>
                <w:sz w:val="16"/>
                <w:szCs w:val="16"/>
              </w:rPr>
              <w:t>0 – CDC201</w:t>
            </w:r>
            <w:r w:rsidRPr="00BA3517">
              <w:rPr>
                <w:rFonts w:ascii="Cambria" w:hAnsi="Cambria" w:cs="Arial"/>
                <w:sz w:val="16"/>
                <w:szCs w:val="16"/>
              </w:rPr>
              <w:t> </w:t>
            </w:r>
            <w:r w:rsidRPr="00BF61E6">
              <w:rPr>
                <w:rFonts w:ascii="Cambria" w:hAnsi="Cambria" w:cs="Arial"/>
                <w:sz w:val="16"/>
                <w:szCs w:val="16"/>
              </w:rPr>
              <w:tab/>
            </w:r>
          </w:p>
        </w:tc>
        <w:tc>
          <w:tcPr>
            <w:tcW w:w="223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47581F20" w14:textId="4506A4CC" w:rsidR="006D4570" w:rsidRDefault="006D4570" w:rsidP="00FF4CF1">
            <w:pPr>
              <w:ind w:firstLine="0"/>
              <w:jc w:val="left"/>
              <w:rPr>
                <w:rFonts w:ascii="Cambria" w:hAnsi="Cambria" w:cs="Arial"/>
                <w:sz w:val="16"/>
                <w:szCs w:val="16"/>
              </w:rPr>
            </w:pPr>
            <w:r>
              <w:rPr>
                <w:rFonts w:ascii="Cambria" w:hAnsi="Cambria" w:cs="Arial"/>
                <w:sz w:val="16"/>
                <w:szCs w:val="16"/>
              </w:rPr>
              <w:t>Travail autonome</w:t>
            </w:r>
          </w:p>
          <w:p w14:paraId="5E1477F0" w14:textId="085F2477" w:rsidR="00FF4CF1" w:rsidRPr="009354B3" w:rsidRDefault="00FF4CF1" w:rsidP="00FF4CF1">
            <w:pPr>
              <w:ind w:firstLine="0"/>
              <w:jc w:val="left"/>
              <w:rPr>
                <w:rFonts w:ascii="Cambria" w:hAnsi="Cambria" w:cs="Arial"/>
                <w:sz w:val="16"/>
                <w:szCs w:val="16"/>
              </w:rPr>
            </w:pPr>
            <w:r w:rsidRPr="00BA3517">
              <w:rPr>
                <w:rFonts w:ascii="Cambria" w:hAnsi="Cambria" w:cs="Arial"/>
                <w:sz w:val="16"/>
                <w:szCs w:val="16"/>
              </w:rPr>
              <w:t>CDC 20</w:t>
            </w:r>
            <w:r w:rsidR="006D4570">
              <w:rPr>
                <w:rFonts w:ascii="Cambria" w:hAnsi="Cambria" w:cs="Arial"/>
                <w:sz w:val="16"/>
                <w:szCs w:val="16"/>
              </w:rPr>
              <w:t>0</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A1817"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L</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B0564"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25</w:t>
            </w:r>
          </w:p>
        </w:tc>
        <w:tc>
          <w:tcPr>
            <w:tcW w:w="2120" w:type="dxa"/>
            <w:tcBorders>
              <w:top w:val="single" w:sz="4" w:space="0" w:color="auto"/>
              <w:left w:val="single" w:sz="4" w:space="0" w:color="auto"/>
              <w:bottom w:val="single" w:sz="4" w:space="0" w:color="auto"/>
              <w:right w:val="single" w:sz="4" w:space="0" w:color="auto"/>
            </w:tcBorders>
            <w:shd w:val="clear" w:color="auto" w:fill="auto"/>
            <w:noWrap/>
          </w:tcPr>
          <w:p w14:paraId="135AC1C5" w14:textId="77777777" w:rsidR="00FF4CF1" w:rsidRPr="009354B3" w:rsidRDefault="00FF4CF1" w:rsidP="00FF4CF1">
            <w:pPr>
              <w:ind w:firstLine="0"/>
              <w:jc w:val="left"/>
              <w:rPr>
                <w:rFonts w:ascii="Cambria" w:hAnsi="Cambria" w:cs="Arial"/>
                <w:sz w:val="16"/>
                <w:szCs w:val="16"/>
                <w:lang w:val="en-GB"/>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1BC86089" w14:textId="77777777" w:rsidR="00FF4CF1" w:rsidRPr="009354B3" w:rsidRDefault="00FF4CF1" w:rsidP="00FF4CF1">
            <w:pPr>
              <w:ind w:firstLine="0"/>
              <w:jc w:val="left"/>
              <w:rPr>
                <w:rFonts w:ascii="Cambria" w:hAnsi="Cambria" w:cs="Arial"/>
                <w:sz w:val="16"/>
                <w:szCs w:val="16"/>
                <w:lang w:val="en-US"/>
              </w:rPr>
            </w:pPr>
          </w:p>
        </w:tc>
      </w:tr>
      <w:tr w:rsidR="00FF4CF1" w:rsidRPr="004D7590" w14:paraId="58985C90" w14:textId="77777777" w:rsidTr="00967E00">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D2334"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211C5E48"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26</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9A235" w14:textId="77777777" w:rsidR="00FF4CF1" w:rsidRPr="009354B3" w:rsidRDefault="00FF4CF1" w:rsidP="00FF4CF1">
            <w:pPr>
              <w:ind w:firstLine="0"/>
              <w:jc w:val="left"/>
              <w:rPr>
                <w:rFonts w:ascii="Cambria" w:hAnsi="Cambria" w:cs="Arial"/>
                <w:sz w:val="16"/>
                <w:szCs w:val="16"/>
                <w:u w:val="single"/>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0B1FC" w14:textId="77777777"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8C525"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MA</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009EA"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26</w:t>
            </w:r>
          </w:p>
        </w:tc>
        <w:tc>
          <w:tcPr>
            <w:tcW w:w="2120"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tcPr>
          <w:p w14:paraId="49A92EF3" w14:textId="68704699" w:rsidR="00FF4CF1" w:rsidRPr="009354B3" w:rsidRDefault="00FF4CF1" w:rsidP="00FF4CF1">
            <w:pPr>
              <w:ind w:firstLine="0"/>
              <w:jc w:val="left"/>
              <w:rPr>
                <w:rFonts w:ascii="Cambria" w:hAnsi="Cambria"/>
                <w:sz w:val="16"/>
                <w:szCs w:val="16"/>
              </w:rPr>
            </w:pPr>
            <w:r w:rsidRPr="009354B3">
              <w:rPr>
                <w:rFonts w:ascii="Cambria" w:hAnsi="Cambria" w:cs="Arial"/>
                <w:color w:val="FFFFFF" w:themeColor="background1"/>
                <w:sz w:val="16"/>
                <w:szCs w:val="16"/>
              </w:rPr>
              <w:t xml:space="preserve">PRT259-Validation des acquis </w:t>
            </w:r>
          </w:p>
        </w:tc>
        <w:tc>
          <w:tcPr>
            <w:tcW w:w="2026"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tcPr>
          <w:p w14:paraId="7A7AEB0D" w14:textId="365151BF" w:rsidR="00FF4CF1" w:rsidRPr="009354B3" w:rsidRDefault="00FF4CF1" w:rsidP="00FF4CF1">
            <w:pPr>
              <w:ind w:firstLine="0"/>
              <w:jc w:val="left"/>
              <w:rPr>
                <w:rFonts w:ascii="Cambria" w:hAnsi="Cambria"/>
                <w:sz w:val="16"/>
                <w:szCs w:val="16"/>
              </w:rPr>
            </w:pPr>
            <w:r w:rsidRPr="009354B3">
              <w:rPr>
                <w:rFonts w:ascii="Cambria" w:hAnsi="Cambria" w:cs="Arial"/>
                <w:color w:val="FFFFFF" w:themeColor="background1"/>
                <w:sz w:val="16"/>
                <w:szCs w:val="16"/>
              </w:rPr>
              <w:t>PRT259-Validation des acquis</w:t>
            </w:r>
          </w:p>
        </w:tc>
      </w:tr>
      <w:tr w:rsidR="00FF4CF1" w:rsidRPr="004D7590" w14:paraId="269C0D72" w14:textId="77777777" w:rsidTr="00967E00">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823F07A"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45CD754D"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27</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619E3E9" w14:textId="77777777" w:rsidR="00FF4CF1" w:rsidRPr="009354B3" w:rsidRDefault="00FF4CF1" w:rsidP="00FF4CF1">
            <w:pPr>
              <w:ind w:firstLine="0"/>
              <w:jc w:val="left"/>
              <w:rPr>
                <w:rFonts w:ascii="Cambria" w:hAnsi="Cambria" w:cs="Arial"/>
                <w:sz w:val="16"/>
                <w:szCs w:val="16"/>
                <w:lang w:val="en-US"/>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A4952C9" w14:textId="77777777" w:rsidR="00FF4CF1" w:rsidRPr="009354B3" w:rsidRDefault="00FF4CF1" w:rsidP="00FF4CF1">
            <w:pPr>
              <w:ind w:firstLine="0"/>
              <w:jc w:val="left"/>
              <w:rPr>
                <w:rFonts w:ascii="Cambria" w:hAnsi="Cambria" w:cs="Arial"/>
                <w:sz w:val="16"/>
                <w:szCs w:val="16"/>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9CDA6"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ME</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330F9"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27</w:t>
            </w:r>
          </w:p>
        </w:tc>
        <w:tc>
          <w:tcPr>
            <w:tcW w:w="212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Pr>
          <w:p w14:paraId="058A87DE" w14:textId="0813BB9D" w:rsidR="00FF4CF1" w:rsidRPr="009354B3" w:rsidRDefault="00FF4CF1" w:rsidP="00FF4CF1">
            <w:pPr>
              <w:ind w:firstLine="0"/>
              <w:jc w:val="left"/>
              <w:rPr>
                <w:rFonts w:ascii="Cambria" w:hAnsi="Cambria"/>
                <w:sz w:val="16"/>
                <w:szCs w:val="16"/>
              </w:rPr>
            </w:pPr>
            <w:r w:rsidRPr="009354B3">
              <w:rPr>
                <w:rFonts w:ascii="Cambria" w:hAnsi="Cambria" w:cs="Arial"/>
                <w:sz w:val="16"/>
                <w:szCs w:val="16"/>
              </w:rPr>
              <w:t>PRT220-Cadres théoriques en orientation MLS</w:t>
            </w:r>
          </w:p>
        </w:tc>
        <w:tc>
          <w:tcPr>
            <w:tcW w:w="202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Pr>
          <w:p w14:paraId="2E8B0719" w14:textId="78112EAE" w:rsidR="00FF4CF1" w:rsidRPr="009354B3" w:rsidRDefault="00FF4CF1" w:rsidP="00FF4CF1">
            <w:pPr>
              <w:ind w:firstLine="0"/>
              <w:jc w:val="left"/>
              <w:rPr>
                <w:rFonts w:ascii="Cambria" w:hAnsi="Cambria"/>
                <w:sz w:val="16"/>
                <w:szCs w:val="16"/>
              </w:rPr>
            </w:pPr>
            <w:r w:rsidRPr="009354B3">
              <w:rPr>
                <w:rFonts w:ascii="Cambria" w:hAnsi="Cambria" w:cs="Arial"/>
                <w:sz w:val="16"/>
                <w:szCs w:val="16"/>
              </w:rPr>
              <w:t>PRT220-Cadres théoriques en orientation MLS</w:t>
            </w:r>
          </w:p>
        </w:tc>
      </w:tr>
      <w:tr w:rsidR="00FF4CF1" w:rsidRPr="004D7590" w14:paraId="4040605D" w14:textId="77777777" w:rsidTr="00967E00">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C8D34"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1B81E5F9"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28</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05261" w14:textId="5F99D0FF" w:rsidR="00FF4CF1" w:rsidRPr="009354B3" w:rsidRDefault="00FF4CF1" w:rsidP="00FF4CF1">
            <w:pPr>
              <w:ind w:firstLine="0"/>
              <w:jc w:val="left"/>
              <w:rPr>
                <w:rFonts w:ascii="Cambria" w:hAnsi="Cambria"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533AC" w14:textId="37A56829" w:rsidR="00FF4CF1" w:rsidRPr="009354B3" w:rsidRDefault="00FF4CF1" w:rsidP="00FF4CF1">
            <w:pPr>
              <w:ind w:firstLine="0"/>
              <w:jc w:val="left"/>
              <w:rPr>
                <w:rFonts w:ascii="Cambria" w:hAnsi="Cambria"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DC1E8F"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J</w:t>
            </w:r>
          </w:p>
        </w:tc>
        <w:tc>
          <w:tcPr>
            <w:tcW w:w="49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8D1BF4"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28</w:t>
            </w:r>
          </w:p>
        </w:tc>
        <w:tc>
          <w:tcPr>
            <w:tcW w:w="212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7F764ED5" w14:textId="08CBA8B4" w:rsidR="00FF4CF1" w:rsidRPr="009354B3" w:rsidRDefault="00FF4CF1" w:rsidP="00FF4CF1">
            <w:pPr>
              <w:ind w:firstLine="0"/>
              <w:jc w:val="left"/>
              <w:rPr>
                <w:rFonts w:ascii="Cambria" w:hAnsi="Cambria"/>
                <w:color w:val="FFFFFF"/>
                <w:sz w:val="16"/>
                <w:szCs w:val="16"/>
              </w:rPr>
            </w:pPr>
            <w:r w:rsidRPr="009354B3">
              <w:rPr>
                <w:rFonts w:ascii="Cambria" w:hAnsi="Cambria" w:cs="Arial"/>
                <w:sz w:val="16"/>
                <w:szCs w:val="16"/>
              </w:rPr>
              <w:t xml:space="preserve">PRT222-Pratiques de bilan et d’orientation </w:t>
            </w:r>
          </w:p>
        </w:tc>
        <w:tc>
          <w:tcPr>
            <w:tcW w:w="202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78BB307F" w14:textId="50F18E84" w:rsidR="00FF4CF1" w:rsidRPr="009354B3" w:rsidRDefault="00FF4CF1" w:rsidP="00FF4CF1">
            <w:pPr>
              <w:ind w:firstLine="0"/>
              <w:jc w:val="left"/>
              <w:rPr>
                <w:rFonts w:ascii="Cambria" w:hAnsi="Cambria"/>
                <w:sz w:val="16"/>
                <w:szCs w:val="16"/>
              </w:rPr>
            </w:pPr>
            <w:r w:rsidRPr="009354B3">
              <w:rPr>
                <w:rFonts w:ascii="Cambria" w:hAnsi="Cambria" w:cs="Arial"/>
                <w:sz w:val="16"/>
                <w:szCs w:val="16"/>
              </w:rPr>
              <w:t>PRT222-Pratiques de bilan et d’orientation</w:t>
            </w:r>
          </w:p>
        </w:tc>
      </w:tr>
      <w:tr w:rsidR="00FF4CF1" w:rsidRPr="004D7590" w14:paraId="4CAEE84A" w14:textId="77777777" w:rsidTr="00304FF1">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D9CBE" w14:textId="77777777" w:rsidR="00FF4CF1" w:rsidRPr="009354B3" w:rsidRDefault="00FF4CF1" w:rsidP="00FF4CF1">
            <w:pPr>
              <w:ind w:firstLine="0"/>
              <w:rPr>
                <w:rFonts w:ascii="Arial" w:hAnsi="Arial" w:cs="Arial"/>
                <w:b/>
                <w:sz w:val="16"/>
                <w:szCs w:val="16"/>
              </w:rPr>
            </w:pPr>
            <w:r w:rsidRPr="009354B3">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0532C70B" w14:textId="77777777" w:rsidR="00FF4CF1" w:rsidRPr="009354B3" w:rsidRDefault="00FF4CF1" w:rsidP="00FF4CF1">
            <w:pPr>
              <w:ind w:firstLine="0"/>
              <w:jc w:val="right"/>
              <w:rPr>
                <w:rFonts w:ascii="Arial" w:hAnsi="Arial" w:cs="Arial"/>
                <w:b/>
                <w:sz w:val="16"/>
                <w:szCs w:val="16"/>
              </w:rPr>
            </w:pPr>
            <w:r w:rsidRPr="009354B3">
              <w:rPr>
                <w:rFonts w:ascii="Arial" w:hAnsi="Arial" w:cs="Arial"/>
                <w:b/>
                <w:sz w:val="16"/>
                <w:szCs w:val="16"/>
              </w:rPr>
              <w:t>29</w:t>
            </w:r>
          </w:p>
        </w:tc>
        <w:tc>
          <w:tcPr>
            <w:tcW w:w="2166"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080AB64F" w14:textId="77EFF789" w:rsidR="00FF4CF1" w:rsidRPr="009354B3" w:rsidRDefault="00FF4CF1" w:rsidP="00FF4CF1">
            <w:pPr>
              <w:ind w:firstLine="0"/>
              <w:jc w:val="left"/>
              <w:rPr>
                <w:rFonts w:ascii="Cambria" w:hAnsi="Cambria" w:cs="Arial"/>
                <w:sz w:val="16"/>
                <w:szCs w:val="16"/>
              </w:rPr>
            </w:pPr>
            <w:r w:rsidRPr="009354B3">
              <w:rPr>
                <w:rFonts w:ascii="Cambria" w:hAnsi="Cambria"/>
                <w:bCs/>
                <w:color w:val="000000"/>
                <w:sz w:val="16"/>
                <w:szCs w:val="16"/>
              </w:rPr>
              <w:t>PRT254 -Analyse socioéconomique des politiques de formation</w:t>
            </w:r>
          </w:p>
        </w:tc>
        <w:tc>
          <w:tcPr>
            <w:tcW w:w="2239"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1E00B459" w14:textId="4BF83988" w:rsidR="00FF4CF1" w:rsidRPr="009354B3" w:rsidRDefault="00FF4CF1" w:rsidP="00FF4CF1">
            <w:pPr>
              <w:ind w:firstLine="0"/>
              <w:jc w:val="left"/>
              <w:rPr>
                <w:rFonts w:ascii="Cambria" w:hAnsi="Cambria" w:cs="Arial"/>
                <w:sz w:val="16"/>
                <w:szCs w:val="16"/>
              </w:rPr>
            </w:pPr>
            <w:r w:rsidRPr="009354B3">
              <w:rPr>
                <w:rFonts w:ascii="Cambria" w:hAnsi="Cambria"/>
                <w:bCs/>
                <w:color w:val="000000"/>
                <w:sz w:val="16"/>
                <w:szCs w:val="16"/>
              </w:rPr>
              <w:t>PRT254 -Analyse socioéconomique des politiques de formation</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138505"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V</w:t>
            </w:r>
          </w:p>
        </w:tc>
        <w:tc>
          <w:tcPr>
            <w:tcW w:w="49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E2CFD5"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29</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BEF01" w14:textId="2E4DB254" w:rsidR="00FF4CF1" w:rsidRPr="009354B3" w:rsidRDefault="00FF4CF1" w:rsidP="00FF4CF1">
            <w:pPr>
              <w:ind w:firstLine="0"/>
              <w:rPr>
                <w:rFonts w:ascii="Cambria" w:hAnsi="Cambria"/>
                <w:sz w:val="16"/>
                <w:szCs w:val="16"/>
              </w:rPr>
            </w:pPr>
            <w:r w:rsidRPr="00DF36C2">
              <w:rPr>
                <w:rFonts w:ascii="Cambria" w:hAnsi="Cambria"/>
                <w:sz w:val="16"/>
                <w:szCs w:val="16"/>
              </w:rPr>
              <w:t>CDC205 (Pygere)</w:t>
            </w:r>
            <w:r w:rsidRPr="00BF61E6">
              <w:rPr>
                <w:rFonts w:ascii="Cambria" w:hAnsi="Cambria"/>
                <w:sz w:val="16"/>
                <w:szCs w:val="16"/>
              </w:rPr>
              <w:tab/>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CBDEC" w14:textId="0F8694E7" w:rsidR="00FF4CF1" w:rsidRPr="009354B3" w:rsidRDefault="00FF4CF1" w:rsidP="00FF4CF1">
            <w:pPr>
              <w:ind w:firstLine="0"/>
              <w:rPr>
                <w:rFonts w:ascii="Cambria" w:hAnsi="Cambria"/>
                <w:sz w:val="16"/>
                <w:szCs w:val="16"/>
              </w:rPr>
            </w:pPr>
            <w:r w:rsidRPr="00DF36C2">
              <w:rPr>
                <w:rFonts w:ascii="Cambria" w:hAnsi="Cambria"/>
                <w:sz w:val="16"/>
                <w:szCs w:val="16"/>
              </w:rPr>
              <w:t>CDC205</w:t>
            </w:r>
          </w:p>
        </w:tc>
      </w:tr>
      <w:tr w:rsidR="00FF4CF1" w:rsidRPr="004D7590" w14:paraId="7A3FCC53" w14:textId="77777777" w:rsidTr="00967E00">
        <w:trPr>
          <w:trHeight w:val="19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24BC0" w14:textId="77777777" w:rsidR="00FF4CF1" w:rsidRPr="009354B3" w:rsidRDefault="00FF4CF1" w:rsidP="00FF4CF1">
            <w:pPr>
              <w:ind w:firstLine="0"/>
              <w:rPr>
                <w:rFonts w:ascii="Arial" w:hAnsi="Arial" w:cs="Arial"/>
                <w:b/>
                <w:sz w:val="16"/>
                <w:szCs w:val="16"/>
              </w:rPr>
            </w:pPr>
            <w:r w:rsidRPr="009354B3">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71F10207" w14:textId="77777777" w:rsidR="00FF4CF1" w:rsidRPr="009354B3" w:rsidRDefault="00FF4CF1" w:rsidP="00FF4CF1">
            <w:pPr>
              <w:ind w:firstLine="0"/>
              <w:jc w:val="right"/>
              <w:rPr>
                <w:rFonts w:ascii="Arial" w:hAnsi="Arial" w:cs="Arial"/>
                <w:b/>
                <w:sz w:val="16"/>
                <w:szCs w:val="16"/>
              </w:rPr>
            </w:pPr>
            <w:r w:rsidRPr="009354B3">
              <w:rPr>
                <w:rFonts w:ascii="Arial" w:hAnsi="Arial" w:cs="Arial"/>
                <w:b/>
                <w:sz w:val="16"/>
                <w:szCs w:val="16"/>
              </w:rPr>
              <w:t>30</w:t>
            </w:r>
          </w:p>
        </w:tc>
        <w:tc>
          <w:tcPr>
            <w:tcW w:w="2166"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45E7BB5B" w14:textId="5354B906" w:rsidR="00FF4CF1" w:rsidRPr="009354B3" w:rsidRDefault="00FF4CF1" w:rsidP="00FF4CF1">
            <w:pPr>
              <w:ind w:firstLine="0"/>
              <w:jc w:val="left"/>
              <w:rPr>
                <w:rFonts w:ascii="Cambria" w:hAnsi="Cambria" w:cs="Arial"/>
                <w:sz w:val="16"/>
                <w:szCs w:val="16"/>
              </w:rPr>
            </w:pPr>
            <w:r w:rsidRPr="009354B3">
              <w:rPr>
                <w:rFonts w:ascii="Cambria" w:hAnsi="Cambria"/>
                <w:bCs/>
                <w:color w:val="000000"/>
                <w:sz w:val="16"/>
                <w:szCs w:val="16"/>
              </w:rPr>
              <w:t>PRT254 -Analyse socioéconomique des politiques de formation</w:t>
            </w:r>
          </w:p>
        </w:tc>
        <w:tc>
          <w:tcPr>
            <w:tcW w:w="2239"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660B72CA" w14:textId="0CC3EC81" w:rsidR="00FF4CF1" w:rsidRPr="009354B3" w:rsidRDefault="00FF4CF1" w:rsidP="00FF4CF1">
            <w:pPr>
              <w:ind w:firstLine="0"/>
              <w:jc w:val="left"/>
              <w:rPr>
                <w:rFonts w:ascii="Cambria" w:hAnsi="Cambria" w:cs="Arial"/>
                <w:sz w:val="16"/>
                <w:szCs w:val="16"/>
              </w:rPr>
            </w:pPr>
            <w:r w:rsidRPr="009354B3">
              <w:rPr>
                <w:rFonts w:ascii="Cambria" w:hAnsi="Cambria"/>
                <w:bCs/>
                <w:color w:val="000000"/>
                <w:sz w:val="16"/>
                <w:szCs w:val="16"/>
              </w:rPr>
              <w:t>PRT254 -Analyse socioéconomique des politiques de formation</w:t>
            </w:r>
          </w:p>
        </w:tc>
        <w:tc>
          <w:tcPr>
            <w:tcW w:w="45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3F9C54" w14:textId="77777777" w:rsidR="00FF4CF1" w:rsidRPr="009354B3" w:rsidRDefault="00FF4CF1" w:rsidP="00FF4CF1">
            <w:pPr>
              <w:ind w:firstLine="0"/>
              <w:rPr>
                <w:rFonts w:ascii="Cambria" w:hAnsi="Cambria" w:cs="Arial"/>
                <w:b/>
                <w:sz w:val="16"/>
                <w:szCs w:val="16"/>
              </w:rPr>
            </w:pPr>
            <w:r w:rsidRPr="009354B3">
              <w:rPr>
                <w:rFonts w:ascii="Cambria" w:hAnsi="Cambria" w:cs="Arial"/>
                <w:b/>
                <w:sz w:val="16"/>
                <w:szCs w:val="16"/>
              </w:rPr>
              <w:t>S</w:t>
            </w:r>
          </w:p>
        </w:tc>
        <w:tc>
          <w:tcPr>
            <w:tcW w:w="49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35D2068" w14:textId="77777777" w:rsidR="00FF4CF1" w:rsidRPr="009354B3" w:rsidRDefault="00FF4CF1" w:rsidP="00FF4CF1">
            <w:pPr>
              <w:ind w:firstLine="0"/>
              <w:jc w:val="right"/>
              <w:rPr>
                <w:rFonts w:ascii="Cambria" w:hAnsi="Cambria" w:cs="Arial"/>
                <w:b/>
                <w:sz w:val="16"/>
                <w:szCs w:val="16"/>
              </w:rPr>
            </w:pPr>
            <w:r w:rsidRPr="009354B3">
              <w:rPr>
                <w:rFonts w:ascii="Cambria" w:hAnsi="Cambria" w:cs="Arial"/>
                <w:b/>
                <w:sz w:val="16"/>
                <w:szCs w:val="16"/>
              </w:rPr>
              <w:t>30</w:t>
            </w:r>
          </w:p>
        </w:tc>
        <w:tc>
          <w:tcPr>
            <w:tcW w:w="21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26B0D9C0" w14:textId="77777777" w:rsidR="00FF4CF1" w:rsidRPr="009354B3" w:rsidRDefault="00FF4CF1" w:rsidP="00FF4CF1">
            <w:pPr>
              <w:ind w:firstLine="0"/>
              <w:rPr>
                <w:rFonts w:ascii="Cambria" w:hAnsi="Cambria"/>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699E556B" w14:textId="77777777" w:rsidR="00FF4CF1" w:rsidRPr="009354B3" w:rsidRDefault="00FF4CF1" w:rsidP="00FF4CF1">
            <w:pPr>
              <w:ind w:firstLine="0"/>
              <w:rPr>
                <w:sz w:val="16"/>
                <w:szCs w:val="16"/>
              </w:rPr>
            </w:pPr>
          </w:p>
        </w:tc>
      </w:tr>
      <w:tr w:rsidR="00FF4CF1" w:rsidRPr="009354B3" w14:paraId="6F31D997" w14:textId="77777777" w:rsidTr="00BD4E9E">
        <w:trPr>
          <w:gridAfter w:val="4"/>
          <w:wAfter w:w="5094" w:type="dxa"/>
          <w:trHeight w:val="19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64769" w14:textId="7F518F02" w:rsidR="00FF4CF1" w:rsidRPr="009354B3" w:rsidRDefault="00FF4CF1" w:rsidP="00FF4CF1">
            <w:pPr>
              <w:ind w:firstLine="0"/>
              <w:rPr>
                <w:rFonts w:ascii="Arial" w:hAnsi="Arial" w:cs="Arial"/>
                <w:b/>
                <w:sz w:val="16"/>
                <w:szCs w:val="16"/>
              </w:rPr>
            </w:pPr>
            <w:r>
              <w:rPr>
                <w:rFonts w:ascii="Arial" w:hAnsi="Arial" w:cs="Arial"/>
                <w:b/>
                <w:sz w:val="16"/>
                <w:szCs w:val="16"/>
              </w:rPr>
              <w:t>Je</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048E529A" w14:textId="26109EBC" w:rsidR="00FF4CF1" w:rsidRPr="009354B3" w:rsidRDefault="00FF4CF1" w:rsidP="00FF4CF1">
            <w:pPr>
              <w:ind w:firstLine="0"/>
              <w:jc w:val="right"/>
              <w:rPr>
                <w:rFonts w:ascii="Arial" w:hAnsi="Arial" w:cs="Arial"/>
                <w:b/>
                <w:sz w:val="16"/>
                <w:szCs w:val="16"/>
              </w:rPr>
            </w:pPr>
            <w:r>
              <w:rPr>
                <w:rFonts w:ascii="Arial" w:hAnsi="Arial" w:cs="Arial"/>
                <w:b/>
                <w:sz w:val="16"/>
                <w:szCs w:val="16"/>
              </w:rPr>
              <w:t>31</w:t>
            </w:r>
          </w:p>
        </w:tc>
        <w:tc>
          <w:tcPr>
            <w:tcW w:w="2166"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63038E0C" w14:textId="77777777" w:rsidR="00FF4CF1" w:rsidRPr="009354B3" w:rsidRDefault="00FF4CF1" w:rsidP="00FF4CF1">
            <w:pPr>
              <w:ind w:firstLine="0"/>
              <w:jc w:val="left"/>
              <w:rPr>
                <w:rFonts w:ascii="Cambria" w:hAnsi="Cambria" w:cs="Arial"/>
                <w:sz w:val="16"/>
                <w:szCs w:val="16"/>
              </w:rPr>
            </w:pPr>
            <w:r w:rsidRPr="009354B3">
              <w:rPr>
                <w:rFonts w:ascii="Cambria" w:hAnsi="Cambria"/>
                <w:bCs/>
                <w:color w:val="000000"/>
                <w:sz w:val="16"/>
                <w:szCs w:val="16"/>
              </w:rPr>
              <w:t>PRT254 -Analyse socioéconomique des politiques de formation</w:t>
            </w:r>
          </w:p>
        </w:tc>
        <w:tc>
          <w:tcPr>
            <w:tcW w:w="2239"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1A6D53BA" w14:textId="77777777" w:rsidR="00FF4CF1" w:rsidRPr="009354B3" w:rsidRDefault="00FF4CF1" w:rsidP="00FF4CF1">
            <w:pPr>
              <w:ind w:firstLine="0"/>
              <w:jc w:val="left"/>
              <w:rPr>
                <w:rFonts w:ascii="Cambria" w:hAnsi="Cambria" w:cs="Arial"/>
                <w:sz w:val="16"/>
                <w:szCs w:val="16"/>
              </w:rPr>
            </w:pPr>
            <w:r w:rsidRPr="009354B3">
              <w:rPr>
                <w:rFonts w:ascii="Cambria" w:hAnsi="Cambria"/>
                <w:bCs/>
                <w:color w:val="000000"/>
                <w:sz w:val="16"/>
                <w:szCs w:val="16"/>
              </w:rPr>
              <w:t>PRT254 -Analyse socioéconomique des politiques de formation</w:t>
            </w:r>
          </w:p>
        </w:tc>
      </w:tr>
    </w:tbl>
    <w:p w14:paraId="7C8E7FEA" w14:textId="77777777" w:rsidR="007D308E" w:rsidRDefault="007D308E" w:rsidP="007D308E">
      <w:r>
        <w:br w:type="page"/>
      </w:r>
    </w:p>
    <w:tbl>
      <w:tblPr>
        <w:tblW w:w="10536" w:type="dxa"/>
        <w:tblInd w:w="-497" w:type="dxa"/>
        <w:tblCellMar>
          <w:left w:w="70" w:type="dxa"/>
          <w:right w:w="70" w:type="dxa"/>
        </w:tblCellMar>
        <w:tblLook w:val="04A0" w:firstRow="1" w:lastRow="0" w:firstColumn="1" w:lastColumn="0" w:noHBand="0" w:noVBand="1"/>
      </w:tblPr>
      <w:tblGrid>
        <w:gridCol w:w="452"/>
        <w:gridCol w:w="585"/>
        <w:gridCol w:w="2166"/>
        <w:gridCol w:w="2239"/>
        <w:gridCol w:w="457"/>
        <w:gridCol w:w="585"/>
        <w:gridCol w:w="2026"/>
        <w:gridCol w:w="2177"/>
      </w:tblGrid>
      <w:tr w:rsidR="007D308E" w:rsidRPr="009C218E" w14:paraId="27C01D31" w14:textId="77777777" w:rsidTr="00335E55">
        <w:trPr>
          <w:trHeight w:val="282"/>
        </w:trPr>
        <w:tc>
          <w:tcPr>
            <w:tcW w:w="452" w:type="dxa"/>
            <w:tcBorders>
              <w:top w:val="nil"/>
              <w:left w:val="nil"/>
              <w:bottom w:val="nil"/>
              <w:right w:val="nil"/>
            </w:tcBorders>
            <w:shd w:val="clear" w:color="auto" w:fill="auto"/>
            <w:noWrap/>
            <w:vAlign w:val="bottom"/>
          </w:tcPr>
          <w:p w14:paraId="01CE2647" w14:textId="77777777" w:rsidR="007D308E" w:rsidRPr="009C218E" w:rsidRDefault="007D308E" w:rsidP="00A04651">
            <w:pPr>
              <w:ind w:firstLine="0"/>
              <w:jc w:val="center"/>
              <w:outlineLvl w:val="0"/>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5C9F256B" w14:textId="77777777" w:rsidR="007D308E" w:rsidRPr="009C218E" w:rsidRDefault="007D308E" w:rsidP="00A04651">
            <w:pPr>
              <w:ind w:firstLine="0"/>
              <w:jc w:val="center"/>
              <w:outlineLvl w:val="0"/>
              <w:rPr>
                <w:rFonts w:ascii="Arial" w:hAnsi="Arial" w:cs="Arial"/>
                <w:b/>
                <w:bCs/>
                <w:sz w:val="16"/>
                <w:szCs w:val="16"/>
              </w:rPr>
            </w:pPr>
          </w:p>
        </w:tc>
        <w:tc>
          <w:tcPr>
            <w:tcW w:w="4405" w:type="dxa"/>
            <w:gridSpan w:val="2"/>
            <w:tcBorders>
              <w:top w:val="nil"/>
              <w:left w:val="nil"/>
              <w:bottom w:val="nil"/>
              <w:right w:val="nil"/>
            </w:tcBorders>
            <w:shd w:val="clear" w:color="auto" w:fill="auto"/>
            <w:noWrap/>
            <w:vAlign w:val="bottom"/>
          </w:tcPr>
          <w:p w14:paraId="606B597B" w14:textId="41A5ACD3" w:rsidR="007D308E" w:rsidRPr="009C218E" w:rsidRDefault="007D308E" w:rsidP="00650DEE">
            <w:pPr>
              <w:ind w:firstLine="0"/>
              <w:jc w:val="center"/>
              <w:outlineLvl w:val="0"/>
              <w:rPr>
                <w:rFonts w:ascii="Arial" w:hAnsi="Arial" w:cs="Arial"/>
                <w:b/>
                <w:bCs/>
                <w:sz w:val="16"/>
                <w:szCs w:val="16"/>
              </w:rPr>
            </w:pPr>
            <w:r w:rsidRPr="009C218E">
              <w:rPr>
                <w:rFonts w:ascii="Arial" w:hAnsi="Arial" w:cs="Arial"/>
                <w:b/>
                <w:bCs/>
                <w:sz w:val="16"/>
                <w:szCs w:val="16"/>
              </w:rPr>
              <w:t>Décembre 2019</w:t>
            </w:r>
          </w:p>
          <w:p w14:paraId="1154ABD6" w14:textId="77777777" w:rsidR="007D308E" w:rsidRPr="009C218E" w:rsidRDefault="007D308E" w:rsidP="00A04651">
            <w:pPr>
              <w:ind w:firstLine="0"/>
              <w:outlineLvl w:val="0"/>
              <w:rPr>
                <w:rFonts w:ascii="Arial" w:hAnsi="Arial" w:cs="Arial"/>
                <w:b/>
                <w:bCs/>
                <w:sz w:val="16"/>
                <w:szCs w:val="16"/>
              </w:rPr>
            </w:pPr>
          </w:p>
        </w:tc>
        <w:tc>
          <w:tcPr>
            <w:tcW w:w="457" w:type="dxa"/>
            <w:tcBorders>
              <w:top w:val="nil"/>
              <w:left w:val="nil"/>
              <w:bottom w:val="nil"/>
              <w:right w:val="nil"/>
            </w:tcBorders>
            <w:shd w:val="clear" w:color="auto" w:fill="auto"/>
            <w:noWrap/>
            <w:vAlign w:val="bottom"/>
          </w:tcPr>
          <w:p w14:paraId="7850F6A6" w14:textId="77777777" w:rsidR="007D308E" w:rsidRPr="009C218E" w:rsidRDefault="007D308E" w:rsidP="00A04651">
            <w:pPr>
              <w:ind w:firstLine="0"/>
              <w:jc w:val="center"/>
              <w:outlineLvl w:val="0"/>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55132A33" w14:textId="77777777" w:rsidR="007D308E" w:rsidRPr="009C218E" w:rsidRDefault="007D308E" w:rsidP="00A04651">
            <w:pPr>
              <w:ind w:firstLine="0"/>
              <w:jc w:val="center"/>
              <w:outlineLvl w:val="0"/>
              <w:rPr>
                <w:rFonts w:ascii="Arial" w:hAnsi="Arial" w:cs="Arial"/>
                <w:b/>
                <w:bCs/>
                <w:sz w:val="16"/>
                <w:szCs w:val="16"/>
              </w:rPr>
            </w:pPr>
          </w:p>
        </w:tc>
        <w:tc>
          <w:tcPr>
            <w:tcW w:w="4052" w:type="dxa"/>
            <w:gridSpan w:val="2"/>
            <w:tcBorders>
              <w:top w:val="nil"/>
              <w:left w:val="nil"/>
              <w:bottom w:val="nil"/>
              <w:right w:val="nil"/>
            </w:tcBorders>
            <w:shd w:val="clear" w:color="auto" w:fill="auto"/>
            <w:noWrap/>
            <w:vAlign w:val="bottom"/>
          </w:tcPr>
          <w:p w14:paraId="5B46D5F2" w14:textId="0BE3FFCF" w:rsidR="007D308E" w:rsidRPr="009C218E" w:rsidRDefault="007D308E" w:rsidP="00650DEE">
            <w:pPr>
              <w:ind w:firstLine="0"/>
              <w:jc w:val="center"/>
              <w:outlineLvl w:val="0"/>
              <w:rPr>
                <w:rFonts w:ascii="Arial" w:hAnsi="Arial" w:cs="Arial"/>
                <w:b/>
                <w:bCs/>
                <w:sz w:val="16"/>
                <w:szCs w:val="16"/>
              </w:rPr>
            </w:pPr>
            <w:r w:rsidRPr="009C218E">
              <w:rPr>
                <w:rFonts w:ascii="Arial" w:hAnsi="Arial" w:cs="Arial"/>
                <w:b/>
                <w:bCs/>
                <w:sz w:val="16"/>
                <w:szCs w:val="16"/>
              </w:rPr>
              <w:t>Janvier 2020</w:t>
            </w:r>
          </w:p>
          <w:p w14:paraId="478A8293" w14:textId="77777777" w:rsidR="007D308E" w:rsidRPr="009C218E" w:rsidRDefault="007D308E" w:rsidP="00A04651">
            <w:pPr>
              <w:ind w:firstLine="0"/>
              <w:jc w:val="center"/>
              <w:outlineLvl w:val="0"/>
              <w:rPr>
                <w:rFonts w:ascii="Arial" w:hAnsi="Arial" w:cs="Arial"/>
                <w:b/>
                <w:bCs/>
                <w:sz w:val="16"/>
                <w:szCs w:val="16"/>
              </w:rPr>
            </w:pPr>
          </w:p>
        </w:tc>
      </w:tr>
      <w:tr w:rsidR="007D308E" w:rsidRPr="009C218E" w14:paraId="33953650" w14:textId="77777777" w:rsidTr="00335E55">
        <w:trPr>
          <w:trHeight w:val="282"/>
        </w:trPr>
        <w:tc>
          <w:tcPr>
            <w:tcW w:w="452" w:type="dxa"/>
            <w:tcBorders>
              <w:top w:val="nil"/>
              <w:left w:val="nil"/>
              <w:bottom w:val="nil"/>
              <w:right w:val="nil"/>
            </w:tcBorders>
            <w:shd w:val="clear" w:color="auto" w:fill="auto"/>
            <w:noWrap/>
            <w:vAlign w:val="bottom"/>
          </w:tcPr>
          <w:p w14:paraId="102CA7D6"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1C2F77B7" w14:textId="77777777" w:rsidR="007D308E" w:rsidRPr="009C218E" w:rsidRDefault="007D308E" w:rsidP="00A04651">
            <w:pPr>
              <w:ind w:firstLine="0"/>
              <w:jc w:val="center"/>
              <w:rPr>
                <w:rFonts w:ascii="Arial" w:hAnsi="Arial" w:cs="Arial"/>
                <w:b/>
                <w:bCs/>
                <w:sz w:val="16"/>
                <w:szCs w:val="16"/>
              </w:rPr>
            </w:pPr>
          </w:p>
        </w:tc>
        <w:tc>
          <w:tcPr>
            <w:tcW w:w="2166" w:type="dxa"/>
            <w:tcBorders>
              <w:top w:val="nil"/>
              <w:left w:val="nil"/>
              <w:bottom w:val="nil"/>
              <w:right w:val="nil"/>
            </w:tcBorders>
            <w:shd w:val="clear" w:color="auto" w:fill="auto"/>
            <w:noWrap/>
            <w:vAlign w:val="bottom"/>
          </w:tcPr>
          <w:p w14:paraId="64105915" w14:textId="77777777" w:rsidR="007D308E" w:rsidRPr="009C218E" w:rsidRDefault="007D308E" w:rsidP="00A04651">
            <w:pPr>
              <w:ind w:firstLine="0"/>
              <w:rPr>
                <w:rFonts w:ascii="Arial" w:hAnsi="Arial" w:cs="Arial"/>
                <w:b/>
                <w:bCs/>
                <w:sz w:val="16"/>
                <w:szCs w:val="16"/>
              </w:rPr>
            </w:pPr>
            <w:r w:rsidRPr="009C218E">
              <w:rPr>
                <w:rFonts w:ascii="Arial" w:hAnsi="Arial" w:cs="Arial"/>
                <w:b/>
                <w:bCs/>
                <w:sz w:val="16"/>
                <w:szCs w:val="16"/>
              </w:rPr>
              <w:t xml:space="preserve">       9h30-12h30</w:t>
            </w:r>
          </w:p>
        </w:tc>
        <w:tc>
          <w:tcPr>
            <w:tcW w:w="2239" w:type="dxa"/>
            <w:tcBorders>
              <w:top w:val="nil"/>
              <w:left w:val="nil"/>
              <w:bottom w:val="nil"/>
              <w:right w:val="nil"/>
            </w:tcBorders>
            <w:shd w:val="clear" w:color="auto" w:fill="auto"/>
            <w:noWrap/>
            <w:vAlign w:val="bottom"/>
          </w:tcPr>
          <w:p w14:paraId="62365DE8"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13h30-16h30</w:t>
            </w:r>
          </w:p>
        </w:tc>
        <w:tc>
          <w:tcPr>
            <w:tcW w:w="457" w:type="dxa"/>
            <w:tcBorders>
              <w:top w:val="nil"/>
              <w:left w:val="nil"/>
              <w:bottom w:val="nil"/>
              <w:right w:val="nil"/>
            </w:tcBorders>
            <w:shd w:val="clear" w:color="auto" w:fill="auto"/>
            <w:noWrap/>
            <w:vAlign w:val="bottom"/>
          </w:tcPr>
          <w:p w14:paraId="5ABD80F8"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33099551" w14:textId="77777777" w:rsidR="007D308E" w:rsidRPr="009C218E" w:rsidRDefault="007D308E" w:rsidP="00A04651">
            <w:pPr>
              <w:ind w:firstLine="0"/>
              <w:jc w:val="center"/>
              <w:rPr>
                <w:rFonts w:ascii="Arial" w:hAnsi="Arial" w:cs="Arial"/>
                <w:b/>
                <w:bCs/>
                <w:sz w:val="16"/>
                <w:szCs w:val="16"/>
              </w:rPr>
            </w:pPr>
          </w:p>
        </w:tc>
        <w:tc>
          <w:tcPr>
            <w:tcW w:w="2026" w:type="dxa"/>
            <w:tcBorders>
              <w:top w:val="nil"/>
              <w:left w:val="nil"/>
              <w:bottom w:val="nil"/>
              <w:right w:val="nil"/>
            </w:tcBorders>
            <w:shd w:val="clear" w:color="auto" w:fill="auto"/>
            <w:noWrap/>
            <w:vAlign w:val="bottom"/>
          </w:tcPr>
          <w:p w14:paraId="11B21B7F"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9h30-12h30</w:t>
            </w:r>
          </w:p>
        </w:tc>
        <w:tc>
          <w:tcPr>
            <w:tcW w:w="2026" w:type="dxa"/>
            <w:tcBorders>
              <w:top w:val="nil"/>
              <w:left w:val="nil"/>
              <w:bottom w:val="nil"/>
              <w:right w:val="nil"/>
            </w:tcBorders>
            <w:shd w:val="clear" w:color="auto" w:fill="auto"/>
            <w:noWrap/>
            <w:vAlign w:val="bottom"/>
          </w:tcPr>
          <w:p w14:paraId="78D58D28"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13h30-16h30</w:t>
            </w:r>
          </w:p>
        </w:tc>
      </w:tr>
      <w:tr w:rsidR="007D308E" w:rsidRPr="009C218E" w14:paraId="5F412D7C"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15B6C"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D3F90"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3</w:t>
            </w:r>
          </w:p>
        </w:tc>
        <w:tc>
          <w:tcPr>
            <w:tcW w:w="2166"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6CEC3E91" w14:textId="68B9D105" w:rsidR="007D308E" w:rsidRPr="009C218E" w:rsidRDefault="00B20ADC" w:rsidP="00A04651">
            <w:pPr>
              <w:ind w:firstLine="0"/>
              <w:rPr>
                <w:rFonts w:ascii="Arial" w:hAnsi="Arial" w:cs="Arial"/>
                <w:sz w:val="16"/>
                <w:szCs w:val="16"/>
              </w:rPr>
            </w:pPr>
            <w:r w:rsidRPr="009C218E">
              <w:rPr>
                <w:rFonts w:ascii="Cambria" w:hAnsi="Cambria" w:cs="Arial"/>
                <w:color w:val="FFFFFF" w:themeColor="background1"/>
                <w:sz w:val="16"/>
                <w:szCs w:val="16"/>
              </w:rPr>
              <w:t>PRT259-</w:t>
            </w:r>
            <w:r w:rsidR="007D308E" w:rsidRPr="009C218E">
              <w:rPr>
                <w:rFonts w:ascii="Cambria" w:hAnsi="Cambria" w:cs="Arial"/>
                <w:color w:val="FFFFFF" w:themeColor="background1"/>
                <w:sz w:val="16"/>
                <w:szCs w:val="16"/>
              </w:rPr>
              <w:t xml:space="preserve">Validation des acquis </w:t>
            </w:r>
          </w:p>
        </w:tc>
        <w:tc>
          <w:tcPr>
            <w:tcW w:w="2239"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3E2936EA" w14:textId="3B949558" w:rsidR="007D308E" w:rsidRPr="009C218E" w:rsidRDefault="00B20ADC" w:rsidP="00A04651">
            <w:pPr>
              <w:ind w:firstLine="0"/>
              <w:rPr>
                <w:rFonts w:ascii="Arial" w:hAnsi="Arial" w:cs="Arial"/>
                <w:sz w:val="16"/>
                <w:szCs w:val="16"/>
              </w:rPr>
            </w:pPr>
            <w:r w:rsidRPr="009C218E">
              <w:rPr>
                <w:rFonts w:ascii="Cambria" w:hAnsi="Cambria" w:cs="Arial"/>
                <w:color w:val="FFFFFF" w:themeColor="background1"/>
                <w:sz w:val="16"/>
                <w:szCs w:val="16"/>
              </w:rPr>
              <w:t>PRT259-</w:t>
            </w:r>
            <w:r w:rsidR="007D308E" w:rsidRPr="009C218E">
              <w:rPr>
                <w:rFonts w:ascii="Cambria" w:hAnsi="Cambria" w:cs="Arial"/>
                <w:color w:val="FFFFFF" w:themeColor="background1"/>
                <w:sz w:val="16"/>
                <w:szCs w:val="16"/>
              </w:rPr>
              <w:t>Validation des acquis</w:t>
            </w:r>
          </w:p>
        </w:tc>
        <w:tc>
          <w:tcPr>
            <w:tcW w:w="45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E2C7AC3"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B6E56D2"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3</w:t>
            </w:r>
          </w:p>
        </w:tc>
        <w:tc>
          <w:tcPr>
            <w:tcW w:w="20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30570CE" w14:textId="77777777" w:rsidR="007D308E" w:rsidRPr="009C218E" w:rsidRDefault="007D308E" w:rsidP="00A04651">
            <w:pPr>
              <w:ind w:firstLine="0"/>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2C589B8" w14:textId="77777777" w:rsidR="007D308E" w:rsidRPr="009C218E" w:rsidRDefault="007D308E" w:rsidP="00A04651">
            <w:pPr>
              <w:ind w:firstLine="0"/>
              <w:rPr>
                <w:rFonts w:ascii="Arial" w:hAnsi="Arial" w:cs="Arial"/>
                <w:sz w:val="16"/>
                <w:szCs w:val="16"/>
              </w:rPr>
            </w:pPr>
          </w:p>
        </w:tc>
      </w:tr>
      <w:tr w:rsidR="007D308E" w:rsidRPr="009C218E" w14:paraId="6B23C480"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ADF7D"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C9867"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4</w:t>
            </w:r>
          </w:p>
        </w:tc>
        <w:tc>
          <w:tcPr>
            <w:tcW w:w="216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FCF60AB" w14:textId="5F268345" w:rsidR="007D308E" w:rsidRPr="009C218E" w:rsidRDefault="001D7826" w:rsidP="00A04651">
            <w:pPr>
              <w:ind w:firstLine="0"/>
              <w:rPr>
                <w:rFonts w:ascii="Arial" w:hAnsi="Arial" w:cs="Arial"/>
                <w:sz w:val="16"/>
                <w:szCs w:val="16"/>
              </w:rPr>
            </w:pPr>
            <w:r w:rsidRPr="009C218E">
              <w:rPr>
                <w:rFonts w:ascii="Cambria" w:hAnsi="Cambria" w:cs="Arial"/>
                <w:sz w:val="16"/>
                <w:szCs w:val="16"/>
              </w:rPr>
              <w:t>PRT220-</w:t>
            </w:r>
            <w:r w:rsidR="007D308E" w:rsidRPr="009C218E">
              <w:rPr>
                <w:rFonts w:ascii="Cambria" w:hAnsi="Cambria" w:cs="Arial"/>
                <w:sz w:val="16"/>
                <w:szCs w:val="16"/>
              </w:rPr>
              <w:t>Cadres théoriques en orientation</w:t>
            </w:r>
            <w:r w:rsidR="0064765F" w:rsidRPr="009C218E">
              <w:rPr>
                <w:rFonts w:ascii="Cambria" w:hAnsi="Cambria" w:cs="Arial"/>
                <w:sz w:val="16"/>
                <w:szCs w:val="16"/>
              </w:rPr>
              <w:t xml:space="preserve"> JLB</w:t>
            </w:r>
          </w:p>
        </w:tc>
        <w:tc>
          <w:tcPr>
            <w:tcW w:w="223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21BC2AE8" w14:textId="6386C5BB" w:rsidR="007D308E" w:rsidRPr="009C218E" w:rsidRDefault="001D7826" w:rsidP="00A04651">
            <w:pPr>
              <w:ind w:firstLine="0"/>
              <w:rPr>
                <w:rFonts w:ascii="Arial" w:hAnsi="Arial" w:cs="Arial"/>
                <w:sz w:val="16"/>
                <w:szCs w:val="16"/>
              </w:rPr>
            </w:pPr>
            <w:r w:rsidRPr="009C218E">
              <w:rPr>
                <w:rFonts w:ascii="Cambria" w:hAnsi="Cambria" w:cs="Arial"/>
                <w:sz w:val="16"/>
                <w:szCs w:val="16"/>
              </w:rPr>
              <w:t>PRT220-</w:t>
            </w:r>
            <w:r w:rsidR="007D308E" w:rsidRPr="009C218E">
              <w:rPr>
                <w:rFonts w:ascii="Cambria" w:hAnsi="Cambria" w:cs="Arial"/>
                <w:sz w:val="16"/>
                <w:szCs w:val="16"/>
              </w:rPr>
              <w:t>Cadres théoriques en orientation</w:t>
            </w:r>
            <w:r w:rsidR="0064765F" w:rsidRPr="009C218E">
              <w:rPr>
                <w:rFonts w:ascii="Cambria" w:hAnsi="Cambria" w:cs="Arial"/>
                <w:sz w:val="16"/>
                <w:szCs w:val="16"/>
              </w:rPr>
              <w:t xml:space="preserve"> JLB</w:t>
            </w:r>
          </w:p>
        </w:tc>
        <w:tc>
          <w:tcPr>
            <w:tcW w:w="45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AC6D541"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8F009B0"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4</w:t>
            </w:r>
          </w:p>
        </w:tc>
        <w:tc>
          <w:tcPr>
            <w:tcW w:w="20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BB06E11" w14:textId="77777777" w:rsidR="007D308E" w:rsidRPr="009C218E" w:rsidRDefault="007D308E" w:rsidP="00A04651">
            <w:pPr>
              <w:ind w:firstLine="0"/>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A7B66CD" w14:textId="77777777" w:rsidR="007D308E" w:rsidRPr="009C218E" w:rsidRDefault="007D308E" w:rsidP="00A04651">
            <w:pPr>
              <w:ind w:firstLine="0"/>
              <w:rPr>
                <w:rFonts w:ascii="Arial" w:hAnsi="Arial" w:cs="Arial"/>
                <w:sz w:val="16"/>
                <w:szCs w:val="16"/>
              </w:rPr>
            </w:pPr>
          </w:p>
        </w:tc>
      </w:tr>
      <w:tr w:rsidR="007D308E" w:rsidRPr="009C218E" w14:paraId="496BE3C5"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6506B"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804B1" w14:textId="77777777" w:rsidR="007D308E" w:rsidRPr="009C218E" w:rsidRDefault="007D308E" w:rsidP="00A04651">
            <w:pPr>
              <w:ind w:firstLine="0"/>
              <w:jc w:val="center"/>
              <w:rPr>
                <w:rFonts w:ascii="Arial" w:hAnsi="Arial" w:cs="Arial"/>
                <w:b/>
                <w:sz w:val="16"/>
                <w:szCs w:val="16"/>
              </w:rPr>
            </w:pPr>
            <w:r w:rsidRPr="009C218E">
              <w:rPr>
                <w:rFonts w:ascii="Arial" w:hAnsi="Arial" w:cs="Arial"/>
                <w:b/>
                <w:sz w:val="16"/>
                <w:szCs w:val="16"/>
              </w:rPr>
              <w:t xml:space="preserve">      5</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8E2C0" w14:textId="77777777" w:rsidR="007D308E" w:rsidRPr="009C218E" w:rsidRDefault="007D308E" w:rsidP="00A04651">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FC1AF" w14:textId="77777777" w:rsidR="007D308E" w:rsidRPr="009C218E" w:rsidRDefault="007D308E"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6F61990"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A3F6BA0"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5</w:t>
            </w: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E10A972" w14:textId="77777777" w:rsidR="007D308E" w:rsidRPr="009C218E" w:rsidRDefault="007D308E" w:rsidP="00A04651">
            <w:pPr>
              <w:ind w:firstLine="0"/>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0416FD3" w14:textId="77777777" w:rsidR="007D308E" w:rsidRPr="009C218E" w:rsidRDefault="007D308E" w:rsidP="00A04651">
            <w:pPr>
              <w:ind w:firstLine="0"/>
              <w:rPr>
                <w:rFonts w:ascii="Arial" w:hAnsi="Arial" w:cs="Arial"/>
                <w:sz w:val="16"/>
                <w:szCs w:val="16"/>
              </w:rPr>
            </w:pPr>
          </w:p>
        </w:tc>
      </w:tr>
      <w:tr w:rsidR="00320728" w:rsidRPr="009C218E" w14:paraId="43F2B51F" w14:textId="77777777" w:rsidTr="00E2106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DC88B"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35D60"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6</w:t>
            </w:r>
          </w:p>
        </w:tc>
        <w:tc>
          <w:tcPr>
            <w:tcW w:w="216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49B226C2" w14:textId="65D114AA" w:rsidR="00D87610" w:rsidRPr="009C218E" w:rsidRDefault="00535224" w:rsidP="00D87610">
            <w:pPr>
              <w:ind w:firstLine="0"/>
              <w:rPr>
                <w:rFonts w:ascii="Arial" w:hAnsi="Arial" w:cs="Arial"/>
                <w:sz w:val="16"/>
                <w:szCs w:val="16"/>
              </w:rPr>
            </w:pPr>
            <w:r>
              <w:rPr>
                <w:rFonts w:ascii="Arial" w:hAnsi="Arial" w:cs="Arial"/>
                <w:sz w:val="16"/>
                <w:szCs w:val="16"/>
              </w:rPr>
              <w:t>CDC200 travail autonome</w:t>
            </w:r>
          </w:p>
        </w:tc>
        <w:tc>
          <w:tcPr>
            <w:tcW w:w="223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5285B61E" w14:textId="15C5150A" w:rsidR="00320728" w:rsidRPr="009C218E" w:rsidRDefault="00D87610" w:rsidP="00A04651">
            <w:pPr>
              <w:ind w:firstLine="0"/>
              <w:rPr>
                <w:rFonts w:ascii="Arial" w:hAnsi="Arial" w:cs="Arial"/>
                <w:sz w:val="16"/>
                <w:szCs w:val="16"/>
              </w:rPr>
            </w:pPr>
            <w:r w:rsidRPr="00DF36C2">
              <w:rPr>
                <w:rFonts w:ascii="Arial" w:hAnsi="Arial" w:cs="Arial"/>
                <w:sz w:val="16"/>
                <w:szCs w:val="16"/>
              </w:rPr>
              <w:t>CDC 20</w:t>
            </w:r>
            <w:r w:rsidR="00304FF1">
              <w:rPr>
                <w:rFonts w:ascii="Arial" w:hAnsi="Arial" w:cs="Arial"/>
                <w:sz w:val="16"/>
                <w:szCs w:val="16"/>
              </w:rPr>
              <w:t>0-SB</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88E56"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97998"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6</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A9BE8" w14:textId="24518886" w:rsidR="00320728" w:rsidRPr="00E21065" w:rsidRDefault="00320728" w:rsidP="00A04651">
            <w:pPr>
              <w:ind w:firstLine="0"/>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BC508" w14:textId="3A8BE80A" w:rsidR="00320728" w:rsidRPr="00E21065" w:rsidRDefault="00320728" w:rsidP="00A04651">
            <w:pPr>
              <w:ind w:firstLine="0"/>
              <w:rPr>
                <w:rFonts w:ascii="Arial" w:hAnsi="Arial" w:cs="Arial"/>
                <w:sz w:val="16"/>
                <w:szCs w:val="16"/>
              </w:rPr>
            </w:pPr>
          </w:p>
        </w:tc>
      </w:tr>
      <w:tr w:rsidR="00BD4E9E" w:rsidRPr="009C218E" w14:paraId="3A94F744" w14:textId="77777777" w:rsidTr="00BD4E9E">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B51B5"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A78BA"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7</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64798"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56BC2"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3CDA3"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D017"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7</w:t>
            </w:r>
          </w:p>
        </w:tc>
        <w:tc>
          <w:tcPr>
            <w:tcW w:w="2026" w:type="dxa"/>
            <w:tcBorders>
              <w:top w:val="single" w:sz="4" w:space="0" w:color="auto"/>
              <w:left w:val="single" w:sz="4" w:space="0" w:color="auto"/>
              <w:bottom w:val="single" w:sz="4" w:space="0" w:color="auto"/>
              <w:right w:val="single" w:sz="4" w:space="0" w:color="auto"/>
            </w:tcBorders>
            <w:shd w:val="clear" w:color="auto" w:fill="548DD4" w:themeFill="text2" w:themeFillTint="99"/>
            <w:noWrap/>
          </w:tcPr>
          <w:p w14:paraId="3D1FCF15" w14:textId="3F2D7BAE" w:rsidR="00BD4E9E" w:rsidRPr="009C218E" w:rsidRDefault="00BD4E9E" w:rsidP="00BD4E9E">
            <w:pPr>
              <w:ind w:firstLine="0"/>
              <w:rPr>
                <w:rFonts w:ascii="Arial" w:hAnsi="Arial" w:cs="Arial"/>
                <w:sz w:val="16"/>
                <w:szCs w:val="16"/>
              </w:rPr>
            </w:pPr>
            <w:r w:rsidRPr="009C218E">
              <w:rPr>
                <w:rFonts w:ascii="Cambria" w:hAnsi="Cambria" w:cs="Arial"/>
                <w:sz w:val="16"/>
                <w:szCs w:val="16"/>
              </w:rPr>
              <w:t>PRT226-</w:t>
            </w:r>
            <w:r w:rsidRPr="009C218E">
              <w:rPr>
                <w:sz w:val="16"/>
                <w:szCs w:val="16"/>
              </w:rPr>
              <w:t>Conférences de professionnels</w:t>
            </w:r>
          </w:p>
        </w:tc>
        <w:tc>
          <w:tcPr>
            <w:tcW w:w="2026" w:type="dxa"/>
            <w:tcBorders>
              <w:top w:val="single" w:sz="4" w:space="0" w:color="auto"/>
              <w:left w:val="single" w:sz="4" w:space="0" w:color="auto"/>
              <w:bottom w:val="single" w:sz="4" w:space="0" w:color="auto"/>
              <w:right w:val="single" w:sz="4" w:space="0" w:color="auto"/>
            </w:tcBorders>
            <w:shd w:val="clear" w:color="auto" w:fill="548DD4" w:themeFill="text2" w:themeFillTint="99"/>
            <w:noWrap/>
          </w:tcPr>
          <w:p w14:paraId="08583279" w14:textId="4EEE8F03" w:rsidR="00BD4E9E" w:rsidRPr="009C218E" w:rsidRDefault="00BD4E9E" w:rsidP="00BD4E9E">
            <w:pPr>
              <w:ind w:firstLine="0"/>
              <w:rPr>
                <w:rFonts w:ascii="Arial" w:hAnsi="Arial" w:cs="Arial"/>
                <w:sz w:val="16"/>
                <w:szCs w:val="16"/>
              </w:rPr>
            </w:pPr>
            <w:r w:rsidRPr="009C218E">
              <w:rPr>
                <w:rFonts w:ascii="Cambria" w:hAnsi="Cambria" w:cs="Arial"/>
                <w:sz w:val="16"/>
                <w:szCs w:val="16"/>
              </w:rPr>
              <w:t>PRT226-</w:t>
            </w:r>
            <w:r w:rsidRPr="009C218E">
              <w:rPr>
                <w:sz w:val="16"/>
                <w:szCs w:val="16"/>
              </w:rPr>
              <w:t>Conférences de professionnels</w:t>
            </w:r>
          </w:p>
        </w:tc>
      </w:tr>
      <w:tr w:rsidR="00BD4E9E" w:rsidRPr="009C218E" w14:paraId="3FF7E60E" w14:textId="77777777" w:rsidTr="00791782">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FDEC517"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03BF7F2"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8</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7A3CAAB"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1A2CE1A"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975F6"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F5940"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8</w:t>
            </w:r>
          </w:p>
        </w:tc>
        <w:tc>
          <w:tcPr>
            <w:tcW w:w="202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2BCFC1E5" w14:textId="445C84B4" w:rsidR="00BD4E9E" w:rsidRPr="009C218E" w:rsidRDefault="00BD4E9E" w:rsidP="00BD4E9E">
            <w:pPr>
              <w:ind w:firstLine="0"/>
              <w:rPr>
                <w:rFonts w:ascii="Arial" w:hAnsi="Arial" w:cs="Arial"/>
                <w:sz w:val="16"/>
                <w:szCs w:val="16"/>
              </w:rPr>
            </w:pPr>
            <w:r w:rsidRPr="009C218E">
              <w:rPr>
                <w:rFonts w:ascii="Cambria" w:hAnsi="Cambria" w:cs="Arial"/>
                <w:sz w:val="16"/>
                <w:szCs w:val="16"/>
              </w:rPr>
              <w:t>PRT220-Cadres théoriques en orientation JLB</w:t>
            </w:r>
          </w:p>
        </w:tc>
        <w:tc>
          <w:tcPr>
            <w:tcW w:w="202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Pr>
          <w:p w14:paraId="5C4E3945" w14:textId="2C5BCB34" w:rsidR="00BD4E9E" w:rsidRPr="009C218E" w:rsidRDefault="00BD4E9E" w:rsidP="00BD4E9E">
            <w:pPr>
              <w:ind w:firstLine="0"/>
              <w:rPr>
                <w:sz w:val="16"/>
                <w:szCs w:val="16"/>
              </w:rPr>
            </w:pPr>
            <w:r w:rsidRPr="009C218E">
              <w:rPr>
                <w:rFonts w:ascii="Cambria" w:hAnsi="Cambria" w:cs="Arial"/>
                <w:sz w:val="16"/>
                <w:szCs w:val="16"/>
              </w:rPr>
              <w:t>PRT220-Cadres théoriques en orientation JLB</w:t>
            </w:r>
          </w:p>
        </w:tc>
      </w:tr>
      <w:tr w:rsidR="00BD4E9E" w:rsidRPr="009C218E" w14:paraId="09EF47FF" w14:textId="77777777" w:rsidTr="00343B6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186B2"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2BD1"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9</w:t>
            </w:r>
          </w:p>
        </w:tc>
        <w:tc>
          <w:tcPr>
            <w:tcW w:w="2166" w:type="dxa"/>
            <w:tcBorders>
              <w:top w:val="single" w:sz="4" w:space="0" w:color="auto"/>
              <w:left w:val="single" w:sz="4" w:space="0" w:color="auto"/>
              <w:bottom w:val="single" w:sz="4" w:space="0" w:color="auto"/>
              <w:right w:val="single" w:sz="4" w:space="0" w:color="auto"/>
            </w:tcBorders>
            <w:shd w:val="clear" w:color="auto" w:fill="auto"/>
            <w:noWrap/>
          </w:tcPr>
          <w:p w14:paraId="2672998A" w14:textId="77777777" w:rsidR="00BD4E9E" w:rsidRPr="009C218E" w:rsidRDefault="00BD4E9E" w:rsidP="00BD4E9E">
            <w:pPr>
              <w:ind w:firstLine="0"/>
              <w:rPr>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tcPr>
          <w:p w14:paraId="157907D9" w14:textId="77777777" w:rsidR="00BD4E9E" w:rsidRPr="009C218E" w:rsidRDefault="00BD4E9E" w:rsidP="00BD4E9E">
            <w:pPr>
              <w:ind w:firstLine="0"/>
              <w:rPr>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EBE19"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FB85D"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9</w:t>
            </w:r>
          </w:p>
        </w:tc>
        <w:tc>
          <w:tcPr>
            <w:tcW w:w="202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6A907989" w14:textId="4E114417" w:rsidR="00BD4E9E" w:rsidRPr="009C218E" w:rsidRDefault="00BD4E9E" w:rsidP="00BD4E9E">
            <w:pPr>
              <w:ind w:firstLine="0"/>
              <w:rPr>
                <w:rFonts w:ascii="Arial" w:hAnsi="Arial" w:cs="Arial"/>
                <w:sz w:val="16"/>
                <w:szCs w:val="16"/>
              </w:rPr>
            </w:pPr>
            <w:r w:rsidRPr="009C218E">
              <w:rPr>
                <w:rFonts w:ascii="Cambria" w:hAnsi="Cambria" w:cs="Arial"/>
                <w:sz w:val="16"/>
                <w:szCs w:val="16"/>
              </w:rPr>
              <w:t>PRT222-Pratiques de bilan et d’orientation</w:t>
            </w:r>
          </w:p>
        </w:tc>
        <w:tc>
          <w:tcPr>
            <w:tcW w:w="202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43936DFC" w14:textId="076E110F" w:rsidR="00BD4E9E" w:rsidRPr="009C218E" w:rsidRDefault="00BD4E9E" w:rsidP="00BD4E9E">
            <w:pPr>
              <w:ind w:firstLine="0"/>
              <w:rPr>
                <w:rFonts w:ascii="Arial" w:hAnsi="Arial" w:cs="Arial"/>
                <w:sz w:val="16"/>
                <w:szCs w:val="16"/>
              </w:rPr>
            </w:pPr>
            <w:r w:rsidRPr="009C218E">
              <w:rPr>
                <w:rFonts w:ascii="Cambria" w:hAnsi="Cambria" w:cs="Arial"/>
                <w:sz w:val="16"/>
                <w:szCs w:val="16"/>
              </w:rPr>
              <w:t>PRT222-Pratiques de bilan et d’orientation</w:t>
            </w:r>
          </w:p>
        </w:tc>
      </w:tr>
      <w:tr w:rsidR="00BD4E9E" w:rsidRPr="009C218E" w14:paraId="6EE2A1B7" w14:textId="77777777" w:rsidTr="00535224">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9C73F"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D8BE8"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10</w:t>
            </w:r>
          </w:p>
        </w:tc>
        <w:tc>
          <w:tcPr>
            <w:tcW w:w="216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68FD432F" w14:textId="220F51A9" w:rsidR="00BD4E9E" w:rsidRPr="009C218E" w:rsidRDefault="00BD4E9E" w:rsidP="00BD4E9E">
            <w:pPr>
              <w:ind w:firstLine="0"/>
              <w:rPr>
                <w:rFonts w:ascii="Arial" w:hAnsi="Arial" w:cs="Arial"/>
                <w:sz w:val="16"/>
                <w:szCs w:val="16"/>
              </w:rPr>
            </w:pPr>
            <w:r w:rsidRPr="009C218E">
              <w:rPr>
                <w:rFonts w:ascii="Cambria" w:hAnsi="Cambria" w:cs="Arial"/>
                <w:sz w:val="16"/>
                <w:szCs w:val="16"/>
              </w:rPr>
              <w:t>CDC201-Intervention-projet </w:t>
            </w:r>
          </w:p>
        </w:tc>
        <w:tc>
          <w:tcPr>
            <w:tcW w:w="2239"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tcPr>
          <w:p w14:paraId="57073E4F" w14:textId="4E32135B" w:rsidR="00BD4E9E" w:rsidRPr="009C218E" w:rsidRDefault="00BD4E9E" w:rsidP="00BD4E9E">
            <w:pPr>
              <w:ind w:firstLine="0"/>
              <w:rPr>
                <w:rFonts w:ascii="Arial" w:hAnsi="Arial" w:cs="Arial"/>
                <w:sz w:val="16"/>
                <w:szCs w:val="16"/>
              </w:rPr>
            </w:pPr>
            <w:r w:rsidRPr="009C218E">
              <w:rPr>
                <w:rFonts w:ascii="Cambria" w:hAnsi="Cambria" w:cs="Arial"/>
                <w:color w:val="FFFFFF" w:themeColor="background1"/>
                <w:sz w:val="16"/>
                <w:szCs w:val="16"/>
              </w:rPr>
              <w:t>PRT259-Validation des acquis</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E4D8A"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1961B"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10</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83DA8" w14:textId="70854664" w:rsidR="00BD4E9E" w:rsidRPr="009C218E" w:rsidRDefault="00BD4E9E" w:rsidP="00BD4E9E">
            <w:pPr>
              <w:ind w:firstLine="0"/>
              <w:rPr>
                <w:rFonts w:ascii="Arial" w:hAnsi="Arial" w:cs="Arial"/>
                <w:sz w:val="16"/>
                <w:szCs w:val="16"/>
              </w:rPr>
            </w:pPr>
            <w:r w:rsidRPr="00DF36C2">
              <w:rPr>
                <w:rFonts w:ascii="Arial" w:hAnsi="Arial" w:cs="Arial"/>
                <w:sz w:val="16"/>
                <w:szCs w:val="16"/>
              </w:rPr>
              <w:t>CDC 203 Blandin</w:t>
            </w:r>
            <w:r w:rsidRPr="00774CDE">
              <w:rPr>
                <w:rFonts w:ascii="Arial" w:hAnsi="Arial" w:cs="Arial"/>
                <w:sz w:val="16"/>
                <w:szCs w:val="16"/>
              </w:rPr>
              <w:tab/>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24A8B" w14:textId="5D7FEDF4" w:rsidR="00BD4E9E" w:rsidRPr="009C218E" w:rsidRDefault="00BD4E9E" w:rsidP="00BD4E9E">
            <w:pPr>
              <w:ind w:firstLine="0"/>
              <w:rPr>
                <w:rFonts w:ascii="Arial" w:hAnsi="Arial" w:cs="Arial"/>
                <w:i/>
                <w:color w:val="FF0000"/>
                <w:sz w:val="16"/>
                <w:szCs w:val="16"/>
              </w:rPr>
            </w:pPr>
            <w:r w:rsidRPr="00DF36C2">
              <w:rPr>
                <w:rFonts w:ascii="Arial" w:hAnsi="Arial" w:cs="Arial"/>
                <w:sz w:val="16"/>
                <w:szCs w:val="16"/>
              </w:rPr>
              <w:t>CDC 203 Blandin</w:t>
            </w:r>
          </w:p>
        </w:tc>
      </w:tr>
      <w:tr w:rsidR="00BD4E9E" w:rsidRPr="009C218E" w14:paraId="10F49E17"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2E6EA"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1552E"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11</w:t>
            </w:r>
          </w:p>
        </w:tc>
        <w:tc>
          <w:tcPr>
            <w:tcW w:w="216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Pr>
          <w:p w14:paraId="7D6DAC0F" w14:textId="649C66F4" w:rsidR="00BD4E9E" w:rsidRPr="009C218E" w:rsidRDefault="00BD4E9E" w:rsidP="00BD4E9E">
            <w:pPr>
              <w:ind w:firstLine="0"/>
              <w:rPr>
                <w:sz w:val="16"/>
                <w:szCs w:val="16"/>
              </w:rPr>
            </w:pPr>
            <w:r w:rsidRPr="009C218E">
              <w:rPr>
                <w:rFonts w:ascii="Cambria" w:hAnsi="Cambria" w:cs="Arial"/>
                <w:sz w:val="16"/>
                <w:szCs w:val="16"/>
              </w:rPr>
              <w:t>PRT220-Cadres théoriques en orientation JLB</w:t>
            </w:r>
          </w:p>
        </w:tc>
        <w:tc>
          <w:tcPr>
            <w:tcW w:w="223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Pr>
          <w:p w14:paraId="736EC072" w14:textId="015DC0DB" w:rsidR="00BD4E9E" w:rsidRPr="009C218E" w:rsidRDefault="00BD4E9E" w:rsidP="00BD4E9E">
            <w:pPr>
              <w:ind w:firstLine="0"/>
              <w:rPr>
                <w:sz w:val="16"/>
                <w:szCs w:val="16"/>
              </w:rPr>
            </w:pPr>
            <w:r w:rsidRPr="009C218E">
              <w:rPr>
                <w:rFonts w:ascii="Cambria" w:hAnsi="Cambria" w:cs="Arial"/>
                <w:sz w:val="16"/>
                <w:szCs w:val="16"/>
              </w:rPr>
              <w:t>PRT220-Cadres théoriques en orientation JLB</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9BF22"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686F2"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11</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4AD" w14:textId="77777777" w:rsidR="00BD4E9E" w:rsidRPr="009C218E" w:rsidRDefault="00BD4E9E" w:rsidP="00BD4E9E">
            <w:pPr>
              <w:ind w:firstLine="0"/>
              <w:rPr>
                <w:rFonts w:ascii="Arial" w:hAnsi="Arial" w:cs="Arial"/>
                <w:sz w:val="16"/>
                <w:szCs w:val="16"/>
                <w:lang w:val="en-US"/>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249D" w14:textId="77777777" w:rsidR="00BD4E9E" w:rsidRPr="009C218E" w:rsidRDefault="00BD4E9E" w:rsidP="00BD4E9E">
            <w:pPr>
              <w:ind w:firstLine="0"/>
              <w:rPr>
                <w:rFonts w:ascii="Arial" w:hAnsi="Arial" w:cs="Arial"/>
                <w:sz w:val="16"/>
                <w:szCs w:val="16"/>
                <w:lang w:val="en-US"/>
              </w:rPr>
            </w:pPr>
          </w:p>
        </w:tc>
      </w:tr>
      <w:tr w:rsidR="00BD4E9E" w:rsidRPr="009C218E" w14:paraId="34E51BD8"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17FFF"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8107D" w14:textId="77777777" w:rsidR="00BD4E9E" w:rsidRPr="009C218E" w:rsidRDefault="00BD4E9E" w:rsidP="00BD4E9E">
            <w:pPr>
              <w:ind w:firstLine="0"/>
              <w:jc w:val="right"/>
              <w:rPr>
                <w:rFonts w:ascii="Arial" w:hAnsi="Arial" w:cs="Arial"/>
                <w:b/>
                <w:color w:val="000000"/>
                <w:sz w:val="16"/>
                <w:szCs w:val="16"/>
                <w:lang w:val="en-US"/>
              </w:rPr>
            </w:pPr>
            <w:r w:rsidRPr="009C218E">
              <w:rPr>
                <w:rFonts w:ascii="Arial" w:hAnsi="Arial" w:cs="Arial"/>
                <w:b/>
                <w:color w:val="000000"/>
                <w:sz w:val="16"/>
                <w:szCs w:val="16"/>
                <w:lang w:val="en-US"/>
              </w:rPr>
              <w:t>12</w:t>
            </w:r>
          </w:p>
        </w:tc>
        <w:tc>
          <w:tcPr>
            <w:tcW w:w="216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7F1D3D62" w14:textId="25EB470B" w:rsidR="00BD4E9E" w:rsidRPr="009C218E" w:rsidRDefault="00BD4E9E" w:rsidP="00BD4E9E">
            <w:pPr>
              <w:ind w:firstLine="0"/>
              <w:rPr>
                <w:rFonts w:ascii="Arial" w:hAnsi="Arial" w:cs="Arial"/>
                <w:sz w:val="16"/>
                <w:szCs w:val="16"/>
              </w:rPr>
            </w:pPr>
            <w:r w:rsidRPr="009C218E">
              <w:rPr>
                <w:rFonts w:ascii="Cambria" w:hAnsi="Cambria" w:cs="Arial"/>
                <w:sz w:val="16"/>
                <w:szCs w:val="16"/>
              </w:rPr>
              <w:t>PRT222-Pratiques de bilan et d’orientation</w:t>
            </w:r>
          </w:p>
        </w:tc>
        <w:tc>
          <w:tcPr>
            <w:tcW w:w="2239"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1FC8DEBA" w14:textId="5DF54880" w:rsidR="00BD4E9E" w:rsidRPr="009C218E" w:rsidRDefault="00BD4E9E" w:rsidP="00BD4E9E">
            <w:pPr>
              <w:ind w:firstLine="0"/>
              <w:rPr>
                <w:rFonts w:ascii="Arial" w:hAnsi="Arial" w:cs="Arial"/>
                <w:sz w:val="16"/>
                <w:szCs w:val="16"/>
              </w:rPr>
            </w:pPr>
            <w:r w:rsidRPr="009C218E">
              <w:rPr>
                <w:rFonts w:ascii="Cambria" w:hAnsi="Cambria" w:cs="Arial"/>
                <w:sz w:val="16"/>
                <w:szCs w:val="16"/>
              </w:rPr>
              <w:t>PRT222-Pratiques de bilan et d’orientation</w:t>
            </w: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8153E70"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20949B8" w14:textId="77777777" w:rsidR="00BD4E9E" w:rsidRPr="009C218E" w:rsidRDefault="00BD4E9E" w:rsidP="00BD4E9E">
            <w:pPr>
              <w:ind w:firstLine="0"/>
              <w:jc w:val="right"/>
              <w:rPr>
                <w:rFonts w:ascii="Arial" w:hAnsi="Arial" w:cs="Arial"/>
                <w:b/>
                <w:color w:val="000000"/>
                <w:sz w:val="16"/>
                <w:szCs w:val="16"/>
                <w:lang w:val="en-US"/>
              </w:rPr>
            </w:pPr>
            <w:r w:rsidRPr="009C218E">
              <w:rPr>
                <w:rFonts w:ascii="Arial" w:hAnsi="Arial" w:cs="Arial"/>
                <w:b/>
                <w:color w:val="000000"/>
                <w:sz w:val="16"/>
                <w:szCs w:val="16"/>
                <w:lang w:val="en-US"/>
              </w:rPr>
              <w:t>12</w:t>
            </w: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95DFB93" w14:textId="77777777" w:rsidR="00BD4E9E" w:rsidRPr="009C218E" w:rsidRDefault="00BD4E9E" w:rsidP="00BD4E9E">
            <w:pPr>
              <w:ind w:firstLine="0"/>
              <w:rPr>
                <w:rFonts w:ascii="Arial" w:hAnsi="Arial" w:cs="Arial"/>
                <w:sz w:val="16"/>
                <w:szCs w:val="16"/>
                <w:lang w:val="en-US"/>
              </w:rPr>
            </w:pP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589072D" w14:textId="77777777" w:rsidR="00BD4E9E" w:rsidRPr="009C218E" w:rsidRDefault="00BD4E9E" w:rsidP="00BD4E9E">
            <w:pPr>
              <w:ind w:firstLine="0"/>
              <w:rPr>
                <w:rFonts w:ascii="Arial" w:hAnsi="Arial" w:cs="Arial"/>
                <w:sz w:val="16"/>
                <w:szCs w:val="16"/>
                <w:lang w:val="en-US"/>
              </w:rPr>
            </w:pPr>
          </w:p>
        </w:tc>
      </w:tr>
      <w:tr w:rsidR="00BD4E9E" w:rsidRPr="009C218E" w14:paraId="50489CC5" w14:textId="77777777" w:rsidTr="00304FF1">
        <w:trPr>
          <w:trHeight w:val="398"/>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A06C8"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31448" w14:textId="77777777" w:rsidR="00BD4E9E" w:rsidRPr="009C218E" w:rsidRDefault="00BD4E9E" w:rsidP="00BD4E9E">
            <w:pPr>
              <w:ind w:firstLine="0"/>
              <w:jc w:val="right"/>
              <w:rPr>
                <w:rFonts w:ascii="Arial" w:hAnsi="Arial" w:cs="Arial"/>
                <w:b/>
                <w:sz w:val="16"/>
                <w:szCs w:val="16"/>
                <w:lang w:val="en-US"/>
              </w:rPr>
            </w:pPr>
            <w:r w:rsidRPr="009C218E">
              <w:rPr>
                <w:rFonts w:ascii="Arial" w:hAnsi="Arial" w:cs="Arial"/>
                <w:b/>
                <w:sz w:val="16"/>
                <w:szCs w:val="16"/>
                <w:lang w:val="en-US"/>
              </w:rPr>
              <w:t>13</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DB7AA" w14:textId="4684C133" w:rsidR="00BD4E9E" w:rsidRPr="009C218E" w:rsidRDefault="00BD4E9E" w:rsidP="00BD4E9E">
            <w:pPr>
              <w:ind w:firstLine="0"/>
              <w:rPr>
                <w:rFonts w:ascii="Arial" w:hAnsi="Arial" w:cs="Arial"/>
                <w:sz w:val="16"/>
                <w:szCs w:val="16"/>
              </w:rPr>
            </w:pPr>
            <w:r w:rsidRPr="00DF36C2">
              <w:rPr>
                <w:rFonts w:ascii="Arial" w:hAnsi="Arial" w:cs="Arial"/>
                <w:sz w:val="16"/>
                <w:szCs w:val="16"/>
              </w:rPr>
              <w:t>CDC 206 (C. Besse)</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BE6B9" w14:textId="6C43C671" w:rsidR="00BD4E9E" w:rsidRPr="009C218E" w:rsidRDefault="00BD4E9E" w:rsidP="00BD4E9E">
            <w:pPr>
              <w:ind w:firstLine="0"/>
              <w:rPr>
                <w:rFonts w:ascii="Arial" w:hAnsi="Arial" w:cs="Arial"/>
                <w:sz w:val="16"/>
                <w:szCs w:val="16"/>
              </w:rPr>
            </w:pPr>
            <w:r w:rsidRPr="00DF36C2">
              <w:rPr>
                <w:rFonts w:ascii="Arial" w:hAnsi="Arial" w:cs="Arial"/>
                <w:sz w:val="16"/>
                <w:szCs w:val="16"/>
              </w:rPr>
              <w:t>CDC 206 (C. Besse)</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F429C"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B612A" w14:textId="77777777" w:rsidR="00BD4E9E" w:rsidRPr="009C218E" w:rsidRDefault="00BD4E9E" w:rsidP="00BD4E9E">
            <w:pPr>
              <w:ind w:firstLine="0"/>
              <w:jc w:val="right"/>
              <w:rPr>
                <w:rFonts w:ascii="Arial" w:hAnsi="Arial" w:cs="Arial"/>
                <w:b/>
                <w:sz w:val="16"/>
                <w:szCs w:val="16"/>
                <w:lang w:val="en-US"/>
              </w:rPr>
            </w:pPr>
            <w:r w:rsidRPr="009C218E">
              <w:rPr>
                <w:rFonts w:ascii="Arial" w:hAnsi="Arial" w:cs="Arial"/>
                <w:b/>
                <w:sz w:val="16"/>
                <w:szCs w:val="16"/>
                <w:lang w:val="en-US"/>
              </w:rPr>
              <w:t>13</w:t>
            </w: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310B8A42" w14:textId="77777777" w:rsidR="00BD4E9E" w:rsidRPr="009C218E" w:rsidRDefault="00BD4E9E" w:rsidP="00BD4E9E">
            <w:pPr>
              <w:ind w:firstLine="0"/>
              <w:rPr>
                <w:rFonts w:ascii="Arial" w:hAnsi="Arial" w:cs="Arial"/>
                <w:sz w:val="16"/>
                <w:szCs w:val="16"/>
                <w:lang w:val="en-US"/>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22C3E583" w14:textId="77777777" w:rsidR="00BD4E9E" w:rsidRPr="009C218E" w:rsidRDefault="00BD4E9E" w:rsidP="00BD4E9E">
            <w:pPr>
              <w:ind w:firstLine="0"/>
              <w:rPr>
                <w:rFonts w:ascii="Arial" w:hAnsi="Arial" w:cs="Arial"/>
                <w:sz w:val="16"/>
                <w:szCs w:val="16"/>
                <w:lang w:val="en-US"/>
              </w:rPr>
            </w:pPr>
          </w:p>
        </w:tc>
      </w:tr>
      <w:tr w:rsidR="00BD4E9E" w:rsidRPr="009C218E" w14:paraId="7AC3E706"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304AA"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6B218" w14:textId="77777777" w:rsidR="00BD4E9E" w:rsidRPr="009C218E" w:rsidRDefault="00BD4E9E" w:rsidP="00BD4E9E">
            <w:pPr>
              <w:ind w:firstLine="0"/>
              <w:jc w:val="right"/>
              <w:rPr>
                <w:rFonts w:ascii="Arial" w:hAnsi="Arial" w:cs="Arial"/>
                <w:b/>
                <w:sz w:val="16"/>
                <w:szCs w:val="16"/>
                <w:lang w:val="en-US"/>
              </w:rPr>
            </w:pPr>
            <w:r w:rsidRPr="009C218E">
              <w:rPr>
                <w:rFonts w:ascii="Arial" w:hAnsi="Arial" w:cs="Arial"/>
                <w:b/>
                <w:sz w:val="16"/>
                <w:szCs w:val="16"/>
                <w:lang w:val="en-US"/>
              </w:rPr>
              <w:t>14</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B0F5F" w14:textId="77777777" w:rsidR="00BD4E9E" w:rsidRPr="009C218E" w:rsidRDefault="00BD4E9E" w:rsidP="00BD4E9E">
            <w:pPr>
              <w:ind w:firstLine="0"/>
              <w:rPr>
                <w:rFonts w:ascii="Arial" w:hAnsi="Arial" w:cs="Arial"/>
                <w:sz w:val="16"/>
                <w:szCs w:val="16"/>
                <w:lang w:val="en-US"/>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98263" w14:textId="77777777" w:rsidR="00BD4E9E" w:rsidRPr="009C218E" w:rsidRDefault="00BD4E9E" w:rsidP="00BD4E9E">
            <w:pPr>
              <w:ind w:firstLine="0"/>
              <w:rPr>
                <w:rFonts w:ascii="Arial" w:hAnsi="Arial" w:cs="Arial"/>
                <w:sz w:val="16"/>
                <w:szCs w:val="16"/>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BBF66"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A5EB5" w14:textId="77777777" w:rsidR="00BD4E9E" w:rsidRPr="009C218E" w:rsidRDefault="00BD4E9E" w:rsidP="00BD4E9E">
            <w:pPr>
              <w:ind w:firstLine="0"/>
              <w:jc w:val="right"/>
              <w:rPr>
                <w:rFonts w:ascii="Arial" w:hAnsi="Arial" w:cs="Arial"/>
                <w:b/>
                <w:sz w:val="16"/>
                <w:szCs w:val="16"/>
                <w:lang w:val="en-US"/>
              </w:rPr>
            </w:pPr>
            <w:r w:rsidRPr="009C218E">
              <w:rPr>
                <w:rFonts w:ascii="Arial" w:hAnsi="Arial" w:cs="Arial"/>
                <w:b/>
                <w:sz w:val="16"/>
                <w:szCs w:val="16"/>
                <w:lang w:val="en-US"/>
              </w:rPr>
              <w:t>14</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01780" w14:textId="77777777" w:rsidR="00BD4E9E" w:rsidRPr="009C218E" w:rsidRDefault="00BD4E9E" w:rsidP="00BD4E9E">
            <w:pPr>
              <w:ind w:firstLine="0"/>
              <w:rPr>
                <w:rFonts w:ascii="Arial" w:hAnsi="Arial" w:cs="Arial"/>
                <w:i/>
                <w:color w:val="FF0000"/>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269DC" w14:textId="77777777" w:rsidR="00BD4E9E" w:rsidRPr="009C218E" w:rsidRDefault="00BD4E9E" w:rsidP="00BD4E9E">
            <w:pPr>
              <w:ind w:firstLine="0"/>
              <w:rPr>
                <w:rFonts w:ascii="Arial" w:hAnsi="Arial" w:cs="Arial"/>
                <w:dstrike/>
                <w:color w:val="FF0000"/>
                <w:sz w:val="16"/>
                <w:szCs w:val="16"/>
              </w:rPr>
            </w:pPr>
          </w:p>
        </w:tc>
      </w:tr>
      <w:tr w:rsidR="00BD4E9E" w:rsidRPr="009C218E" w14:paraId="27A4F50F"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82C3AB"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9965F0"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15</w:t>
            </w:r>
          </w:p>
        </w:tc>
        <w:tc>
          <w:tcPr>
            <w:tcW w:w="216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E89AD4"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888D68"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5B92E"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DF0DB"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15</w:t>
            </w:r>
          </w:p>
        </w:tc>
        <w:tc>
          <w:tcPr>
            <w:tcW w:w="202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ECDBE8C" w14:textId="588F4D40" w:rsidR="00BD4E9E" w:rsidRPr="009C218E" w:rsidRDefault="00BD4E9E" w:rsidP="00BD4E9E">
            <w:pPr>
              <w:ind w:firstLine="0"/>
              <w:rPr>
                <w:rFonts w:ascii="Arial" w:hAnsi="Arial" w:cs="Arial"/>
                <w:sz w:val="16"/>
                <w:szCs w:val="16"/>
              </w:rPr>
            </w:pPr>
            <w:r w:rsidRPr="009C218E">
              <w:rPr>
                <w:rFonts w:ascii="Cambria" w:hAnsi="Cambria" w:cs="Arial"/>
                <w:sz w:val="16"/>
                <w:szCs w:val="16"/>
              </w:rPr>
              <w:t>PRT220-Cadres théoriques en orientation JLB</w:t>
            </w:r>
          </w:p>
        </w:tc>
        <w:tc>
          <w:tcPr>
            <w:tcW w:w="202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613FB84" w14:textId="0C937568" w:rsidR="00BD4E9E" w:rsidRPr="009C218E" w:rsidRDefault="00BD4E9E" w:rsidP="00BD4E9E">
            <w:pPr>
              <w:ind w:firstLine="0"/>
              <w:rPr>
                <w:rFonts w:ascii="Arial" w:hAnsi="Arial" w:cs="Arial"/>
                <w:sz w:val="16"/>
                <w:szCs w:val="16"/>
              </w:rPr>
            </w:pPr>
            <w:r w:rsidRPr="009C218E">
              <w:rPr>
                <w:rFonts w:ascii="Cambria" w:hAnsi="Cambria" w:cs="Arial"/>
                <w:sz w:val="16"/>
                <w:szCs w:val="16"/>
              </w:rPr>
              <w:t>PRT220-Cadres théoriques en orientation JLB</w:t>
            </w:r>
          </w:p>
        </w:tc>
      </w:tr>
      <w:tr w:rsidR="00BD4E9E" w:rsidRPr="009C218E" w14:paraId="702D260C"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5A0ED2"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F78E57"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16</w:t>
            </w:r>
          </w:p>
        </w:tc>
        <w:tc>
          <w:tcPr>
            <w:tcW w:w="2166" w:type="dxa"/>
            <w:tcBorders>
              <w:top w:val="single" w:sz="4" w:space="0" w:color="auto"/>
              <w:left w:val="single" w:sz="4" w:space="0" w:color="auto"/>
              <w:bottom w:val="single" w:sz="4" w:space="0" w:color="auto"/>
              <w:right w:val="single" w:sz="4" w:space="0" w:color="auto"/>
            </w:tcBorders>
            <w:shd w:val="clear" w:color="auto" w:fill="auto"/>
            <w:noWrap/>
          </w:tcPr>
          <w:p w14:paraId="371C89C8"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tcPr>
          <w:p w14:paraId="5CDE7FE4"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D3D8B"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EF707"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16</w:t>
            </w:r>
          </w:p>
        </w:tc>
        <w:tc>
          <w:tcPr>
            <w:tcW w:w="202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4FA7B935" w14:textId="6C88AF87" w:rsidR="00BD4E9E" w:rsidRPr="009C218E" w:rsidRDefault="00BD4E9E" w:rsidP="00BD4E9E">
            <w:pPr>
              <w:ind w:firstLine="0"/>
              <w:rPr>
                <w:rFonts w:ascii="Arial" w:hAnsi="Arial" w:cs="Arial"/>
                <w:sz w:val="16"/>
                <w:szCs w:val="16"/>
              </w:rPr>
            </w:pPr>
            <w:r w:rsidRPr="009C218E">
              <w:rPr>
                <w:rFonts w:ascii="Cambria" w:hAnsi="Cambria" w:cs="Arial"/>
                <w:sz w:val="16"/>
                <w:szCs w:val="16"/>
              </w:rPr>
              <w:t>PRT222-Pratiques de bilan et d’orientation</w:t>
            </w:r>
          </w:p>
        </w:tc>
        <w:tc>
          <w:tcPr>
            <w:tcW w:w="202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70791525" w14:textId="249112BD" w:rsidR="00BD4E9E" w:rsidRPr="009C218E" w:rsidRDefault="00BD4E9E" w:rsidP="00BD4E9E">
            <w:pPr>
              <w:ind w:firstLine="0"/>
              <w:rPr>
                <w:rFonts w:ascii="Arial" w:hAnsi="Arial" w:cs="Arial"/>
                <w:sz w:val="16"/>
                <w:szCs w:val="16"/>
              </w:rPr>
            </w:pPr>
            <w:r w:rsidRPr="009C218E">
              <w:rPr>
                <w:rFonts w:ascii="Cambria" w:hAnsi="Cambria" w:cs="Arial"/>
                <w:sz w:val="16"/>
                <w:szCs w:val="16"/>
              </w:rPr>
              <w:t>PRT222-Pratiques de bilan et d’orientation</w:t>
            </w:r>
          </w:p>
        </w:tc>
      </w:tr>
      <w:tr w:rsidR="00BD4E9E" w:rsidRPr="009C218E" w14:paraId="7A647920" w14:textId="77777777" w:rsidTr="00CD33B4">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199312"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2BE4FD"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17</w:t>
            </w:r>
          </w:p>
        </w:tc>
        <w:tc>
          <w:tcPr>
            <w:tcW w:w="2166"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25FCBABE" w14:textId="51696D6A" w:rsidR="00BD4E9E" w:rsidRPr="009C218E" w:rsidRDefault="00BD4E9E" w:rsidP="00BD4E9E">
            <w:pPr>
              <w:ind w:firstLine="0"/>
              <w:jc w:val="left"/>
              <w:rPr>
                <w:rFonts w:ascii="Arial" w:hAnsi="Arial" w:cs="Arial"/>
                <w:sz w:val="16"/>
                <w:szCs w:val="16"/>
              </w:rPr>
            </w:pPr>
            <w:r w:rsidRPr="009C218E">
              <w:rPr>
                <w:rFonts w:ascii="Cambria" w:hAnsi="Cambria" w:cs="Arial"/>
                <w:sz w:val="16"/>
                <w:szCs w:val="16"/>
              </w:rPr>
              <w:t xml:space="preserve">PRT255 - Counseling individuel et collectif </w:t>
            </w:r>
          </w:p>
        </w:tc>
        <w:tc>
          <w:tcPr>
            <w:tcW w:w="2239"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6B94D606" w14:textId="353B3846" w:rsidR="00BD4E9E" w:rsidRPr="009C218E" w:rsidRDefault="00BD4E9E" w:rsidP="00BD4E9E">
            <w:pPr>
              <w:ind w:firstLine="0"/>
              <w:jc w:val="left"/>
              <w:rPr>
                <w:rFonts w:ascii="Arial" w:hAnsi="Arial" w:cs="Arial"/>
                <w:sz w:val="16"/>
                <w:szCs w:val="16"/>
              </w:rPr>
            </w:pPr>
            <w:r w:rsidRPr="009C218E">
              <w:rPr>
                <w:rFonts w:ascii="Cambria" w:hAnsi="Cambria" w:cs="Arial"/>
                <w:sz w:val="16"/>
                <w:szCs w:val="16"/>
              </w:rPr>
              <w:t>PRT255 - Counseling individuel et collectif niveau 1 </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39D90"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0810C"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17</w:t>
            </w:r>
          </w:p>
        </w:tc>
        <w:tc>
          <w:tcPr>
            <w:tcW w:w="202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340353C5" w14:textId="036AB2D4" w:rsidR="00BD4E9E" w:rsidRPr="009C218E" w:rsidRDefault="00535224" w:rsidP="00BD4E9E">
            <w:pPr>
              <w:ind w:firstLine="0"/>
              <w:rPr>
                <w:rFonts w:ascii="Arial" w:hAnsi="Arial" w:cs="Arial"/>
                <w:sz w:val="16"/>
                <w:szCs w:val="16"/>
              </w:rPr>
            </w:pPr>
            <w:r>
              <w:rPr>
                <w:rFonts w:ascii="Arial" w:hAnsi="Arial" w:cs="Arial"/>
                <w:sz w:val="16"/>
                <w:szCs w:val="16"/>
              </w:rPr>
              <w:t>CDC200 travail autonome</w:t>
            </w:r>
          </w:p>
        </w:tc>
        <w:tc>
          <w:tcPr>
            <w:tcW w:w="202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7EB17F10" w14:textId="1B01A833" w:rsidR="00BD4E9E" w:rsidRPr="009C218E" w:rsidRDefault="00BD4E9E" w:rsidP="00BD4E9E">
            <w:pPr>
              <w:ind w:firstLine="0"/>
              <w:rPr>
                <w:rFonts w:ascii="Arial" w:hAnsi="Arial" w:cs="Arial"/>
                <w:sz w:val="16"/>
                <w:szCs w:val="16"/>
              </w:rPr>
            </w:pPr>
            <w:r w:rsidRPr="00DF36C2">
              <w:rPr>
                <w:rFonts w:ascii="Arial" w:hAnsi="Arial" w:cs="Arial"/>
                <w:sz w:val="16"/>
                <w:szCs w:val="16"/>
              </w:rPr>
              <w:t>CDC20</w:t>
            </w:r>
            <w:r w:rsidR="00304FF1">
              <w:rPr>
                <w:rFonts w:ascii="Arial" w:hAnsi="Arial" w:cs="Arial"/>
                <w:sz w:val="16"/>
                <w:szCs w:val="16"/>
              </w:rPr>
              <w:t>0 - SB</w:t>
            </w:r>
          </w:p>
        </w:tc>
      </w:tr>
      <w:tr w:rsidR="00BD4E9E" w:rsidRPr="009C218E" w14:paraId="5C83E9EB"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87CB9D"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9B4424"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18</w:t>
            </w:r>
          </w:p>
        </w:tc>
        <w:tc>
          <w:tcPr>
            <w:tcW w:w="216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691E788" w14:textId="5A4AD749" w:rsidR="00BD4E9E" w:rsidRPr="009C218E" w:rsidRDefault="00BD4E9E" w:rsidP="00BD4E9E">
            <w:pPr>
              <w:ind w:firstLine="0"/>
              <w:jc w:val="left"/>
              <w:rPr>
                <w:rFonts w:ascii="Arial" w:hAnsi="Arial" w:cs="Arial"/>
                <w:sz w:val="16"/>
                <w:szCs w:val="16"/>
              </w:rPr>
            </w:pPr>
            <w:r w:rsidRPr="009C218E">
              <w:rPr>
                <w:rFonts w:ascii="Cambria" w:hAnsi="Cambria" w:cs="Arial"/>
                <w:sz w:val="16"/>
                <w:szCs w:val="16"/>
              </w:rPr>
              <w:t>PRT220-Cadres théoriques en orientation</w:t>
            </w:r>
          </w:p>
        </w:tc>
        <w:tc>
          <w:tcPr>
            <w:tcW w:w="223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766C06B3" w14:textId="043200F0" w:rsidR="00BD4E9E" w:rsidRPr="009C218E" w:rsidRDefault="00BD4E9E" w:rsidP="00BD4E9E">
            <w:pPr>
              <w:ind w:firstLine="0"/>
              <w:jc w:val="left"/>
              <w:rPr>
                <w:rFonts w:ascii="Arial" w:hAnsi="Arial" w:cs="Arial"/>
                <w:sz w:val="16"/>
                <w:szCs w:val="16"/>
              </w:rPr>
            </w:pPr>
            <w:r w:rsidRPr="009C218E">
              <w:rPr>
                <w:rFonts w:ascii="Cambria" w:hAnsi="Cambria" w:cs="Arial"/>
                <w:sz w:val="16"/>
                <w:szCs w:val="16"/>
              </w:rPr>
              <w:t>PRT220-Cadres théoriques en orientation</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9E702"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FF373"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18</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B2D56" w14:textId="77777777" w:rsidR="00BD4E9E" w:rsidRPr="009C218E" w:rsidRDefault="00BD4E9E" w:rsidP="00BD4E9E">
            <w:pPr>
              <w:ind w:firstLine="0"/>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71CAD" w14:textId="77777777" w:rsidR="00BD4E9E" w:rsidRPr="009C218E" w:rsidRDefault="00BD4E9E" w:rsidP="00BD4E9E">
            <w:pPr>
              <w:ind w:firstLine="0"/>
              <w:rPr>
                <w:rFonts w:ascii="Arial" w:hAnsi="Arial" w:cs="Arial"/>
                <w:sz w:val="16"/>
                <w:szCs w:val="16"/>
              </w:rPr>
            </w:pPr>
          </w:p>
        </w:tc>
      </w:tr>
      <w:tr w:rsidR="00BD4E9E" w:rsidRPr="009C218E" w14:paraId="1C56AEEC" w14:textId="77777777" w:rsidTr="00335E55">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B1CABD"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BBA3DA"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19</w:t>
            </w:r>
          </w:p>
        </w:tc>
        <w:tc>
          <w:tcPr>
            <w:tcW w:w="2166"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7F89D14F" w14:textId="34F3F703" w:rsidR="00BD4E9E" w:rsidRPr="009C218E" w:rsidRDefault="00BD4E9E" w:rsidP="00BD4E9E">
            <w:pPr>
              <w:ind w:firstLine="0"/>
              <w:jc w:val="left"/>
              <w:rPr>
                <w:rFonts w:ascii="Arial" w:hAnsi="Arial" w:cs="Arial"/>
                <w:dstrike/>
                <w:color w:val="FFFFFF"/>
                <w:sz w:val="16"/>
                <w:szCs w:val="16"/>
              </w:rPr>
            </w:pPr>
            <w:r w:rsidRPr="009C218E">
              <w:rPr>
                <w:rFonts w:ascii="Cambria" w:hAnsi="Cambria" w:cs="Arial"/>
                <w:sz w:val="16"/>
                <w:szCs w:val="16"/>
              </w:rPr>
              <w:t>PRT255 - Counseling individuel et collectif niveau 1 </w:t>
            </w:r>
          </w:p>
        </w:tc>
        <w:tc>
          <w:tcPr>
            <w:tcW w:w="2239"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14:paraId="652FD249" w14:textId="3BEAACCD" w:rsidR="00BD4E9E" w:rsidRPr="009C218E" w:rsidRDefault="00BD4E9E" w:rsidP="00BD4E9E">
            <w:pPr>
              <w:ind w:firstLine="0"/>
              <w:jc w:val="left"/>
              <w:rPr>
                <w:rFonts w:ascii="Arial" w:hAnsi="Arial" w:cs="Arial"/>
                <w:dstrike/>
                <w:color w:val="FF0000"/>
                <w:sz w:val="16"/>
                <w:szCs w:val="16"/>
              </w:rPr>
            </w:pPr>
            <w:r w:rsidRPr="009C218E">
              <w:rPr>
                <w:rFonts w:ascii="Cambria" w:hAnsi="Cambria" w:cs="Arial"/>
                <w:sz w:val="16"/>
                <w:szCs w:val="16"/>
              </w:rPr>
              <w:t>PRT255 - Counseling individuel et collectif niveau 1 </w:t>
            </w: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6A32DD5"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D22331F"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19</w:t>
            </w: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4101815" w14:textId="77777777" w:rsidR="00BD4E9E" w:rsidRPr="009C218E" w:rsidRDefault="00BD4E9E" w:rsidP="00BD4E9E">
            <w:pPr>
              <w:ind w:firstLine="0"/>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878C628" w14:textId="77777777" w:rsidR="00BD4E9E" w:rsidRPr="009C218E" w:rsidRDefault="00BD4E9E" w:rsidP="00BD4E9E">
            <w:pPr>
              <w:ind w:firstLine="0"/>
              <w:rPr>
                <w:rFonts w:ascii="Arial" w:hAnsi="Arial" w:cs="Arial"/>
                <w:sz w:val="16"/>
                <w:szCs w:val="16"/>
              </w:rPr>
            </w:pPr>
          </w:p>
        </w:tc>
      </w:tr>
      <w:tr w:rsidR="00BD4E9E" w:rsidRPr="009C218E" w14:paraId="2A29E877" w14:textId="77777777" w:rsidTr="00304FF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8144AA"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33F8B0"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20</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843FE" w14:textId="4CA47412" w:rsidR="00BD4E9E" w:rsidRPr="009C218E" w:rsidRDefault="00BD4E9E" w:rsidP="00BD4E9E">
            <w:pPr>
              <w:ind w:firstLine="0"/>
              <w:rPr>
                <w:rFonts w:ascii="Arial" w:hAnsi="Arial" w:cs="Arial"/>
                <w:sz w:val="16"/>
                <w:szCs w:val="16"/>
              </w:rPr>
            </w:pPr>
            <w:r w:rsidRPr="00DF36C2">
              <w:rPr>
                <w:rFonts w:ascii="Arial" w:hAnsi="Arial" w:cs="Arial"/>
                <w:sz w:val="16"/>
                <w:szCs w:val="16"/>
              </w:rPr>
              <w:t>CDC 203 (Demicy)</w:t>
            </w:r>
            <w:r w:rsidRPr="00774CDE">
              <w:rPr>
                <w:rFonts w:ascii="Arial" w:hAnsi="Arial" w:cs="Arial"/>
                <w:sz w:val="16"/>
                <w:szCs w:val="16"/>
              </w:rPr>
              <w:tab/>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528C2" w14:textId="42F21220" w:rsidR="00BD4E9E" w:rsidRPr="009C218E" w:rsidRDefault="00BD4E9E" w:rsidP="00BD4E9E">
            <w:pPr>
              <w:ind w:firstLine="0"/>
              <w:rPr>
                <w:rFonts w:ascii="Arial" w:hAnsi="Arial" w:cs="Arial"/>
                <w:sz w:val="16"/>
                <w:szCs w:val="16"/>
              </w:rPr>
            </w:pPr>
            <w:r w:rsidRPr="00DF36C2">
              <w:rPr>
                <w:rFonts w:ascii="Arial" w:hAnsi="Arial" w:cs="Arial"/>
                <w:sz w:val="16"/>
                <w:szCs w:val="16"/>
              </w:rPr>
              <w:t>CDC 203 (Atemis)</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9913D"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5A741"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20</w:t>
            </w: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149E3724" w14:textId="77777777" w:rsidR="00BD4E9E" w:rsidRPr="009C218E" w:rsidRDefault="00BD4E9E" w:rsidP="00BD4E9E">
            <w:pPr>
              <w:ind w:firstLine="0"/>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14B62158" w14:textId="77777777" w:rsidR="00BD4E9E" w:rsidRPr="009C218E" w:rsidRDefault="00BD4E9E" w:rsidP="00BD4E9E">
            <w:pPr>
              <w:ind w:firstLine="0"/>
              <w:rPr>
                <w:sz w:val="16"/>
                <w:szCs w:val="16"/>
              </w:rPr>
            </w:pPr>
          </w:p>
        </w:tc>
      </w:tr>
      <w:tr w:rsidR="00BD4E9E" w:rsidRPr="009C218E" w14:paraId="7B191335" w14:textId="77777777" w:rsidTr="00B0592F">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7D940"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632AF"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21</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33387"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C6E41" w14:textId="77777777" w:rsidR="00BD4E9E" w:rsidRPr="009C218E" w:rsidRDefault="00BD4E9E" w:rsidP="00BD4E9E">
            <w:pPr>
              <w:ind w:firstLine="0"/>
              <w:rPr>
                <w:rFonts w:ascii="Arial" w:hAnsi="Arial" w:cs="Arial"/>
                <w:color w:val="000000"/>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E6D88"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CE3E8"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21</w:t>
            </w:r>
          </w:p>
        </w:tc>
        <w:tc>
          <w:tcPr>
            <w:tcW w:w="2026"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14:paraId="16300B88" w14:textId="744B02CD" w:rsidR="00BD4E9E" w:rsidRPr="009C218E" w:rsidRDefault="00BD4E9E" w:rsidP="00BD4E9E">
            <w:pPr>
              <w:ind w:firstLine="0"/>
              <w:jc w:val="left"/>
              <w:rPr>
                <w:sz w:val="16"/>
                <w:szCs w:val="16"/>
              </w:rPr>
            </w:pPr>
            <w:r w:rsidRPr="009C218E">
              <w:rPr>
                <w:rFonts w:ascii="Cambria" w:hAnsi="Cambria"/>
                <w:bCs/>
                <w:color w:val="000000"/>
                <w:sz w:val="16"/>
                <w:szCs w:val="16"/>
              </w:rPr>
              <w:t>PRT254 -Analyse socioéconomique des politiques de formation</w:t>
            </w:r>
          </w:p>
        </w:tc>
        <w:tc>
          <w:tcPr>
            <w:tcW w:w="2026"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14:paraId="4C37287D" w14:textId="7CB77AB0" w:rsidR="00BD4E9E" w:rsidRPr="009C218E" w:rsidRDefault="00BD4E9E" w:rsidP="00BD4E9E">
            <w:pPr>
              <w:ind w:firstLine="0"/>
              <w:jc w:val="left"/>
              <w:rPr>
                <w:sz w:val="16"/>
                <w:szCs w:val="16"/>
              </w:rPr>
            </w:pPr>
            <w:r w:rsidRPr="009C218E">
              <w:rPr>
                <w:rFonts w:ascii="Cambria" w:hAnsi="Cambria"/>
                <w:bCs/>
                <w:color w:val="000000"/>
                <w:sz w:val="16"/>
                <w:szCs w:val="16"/>
              </w:rPr>
              <w:t>PRT254 -Analyse socioéconomique des politiques de formation</w:t>
            </w:r>
          </w:p>
        </w:tc>
      </w:tr>
      <w:tr w:rsidR="00BD4E9E" w:rsidRPr="009C218E" w14:paraId="612A616F" w14:textId="77777777" w:rsidTr="00343B6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C02C341"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10956C6"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22</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E52D2AE"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A693482" w14:textId="77777777" w:rsidR="00BD4E9E" w:rsidRPr="009C218E" w:rsidRDefault="00BD4E9E" w:rsidP="00BD4E9E">
            <w:pPr>
              <w:ind w:firstLine="0"/>
              <w:rPr>
                <w:rFonts w:ascii="Arial" w:hAnsi="Arial" w:cs="Arial"/>
                <w:color w:val="000000"/>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003CC"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E4ECC"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22</w:t>
            </w:r>
          </w:p>
        </w:tc>
        <w:tc>
          <w:tcPr>
            <w:tcW w:w="202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Pr>
          <w:p w14:paraId="48D1CFF6" w14:textId="363A51A4" w:rsidR="00BD4E9E" w:rsidRPr="009C218E" w:rsidRDefault="00BD4E9E" w:rsidP="00BD4E9E">
            <w:pPr>
              <w:ind w:firstLine="0"/>
              <w:rPr>
                <w:sz w:val="16"/>
                <w:szCs w:val="16"/>
              </w:rPr>
            </w:pPr>
            <w:r w:rsidRPr="009C218E">
              <w:rPr>
                <w:rFonts w:ascii="Cambria" w:hAnsi="Cambria" w:cs="Arial"/>
                <w:sz w:val="16"/>
                <w:szCs w:val="16"/>
              </w:rPr>
              <w:t>PRT220-Cadres théoriques en orientation JLB</w:t>
            </w:r>
          </w:p>
        </w:tc>
        <w:tc>
          <w:tcPr>
            <w:tcW w:w="202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tcPr>
          <w:p w14:paraId="3423EC3B" w14:textId="765AC309" w:rsidR="00BD4E9E" w:rsidRPr="009C218E" w:rsidRDefault="00BD4E9E" w:rsidP="00BD4E9E">
            <w:pPr>
              <w:ind w:firstLine="0"/>
              <w:rPr>
                <w:sz w:val="16"/>
                <w:szCs w:val="16"/>
              </w:rPr>
            </w:pPr>
            <w:r w:rsidRPr="009C218E">
              <w:rPr>
                <w:rFonts w:ascii="Cambria" w:hAnsi="Cambria" w:cs="Arial"/>
                <w:sz w:val="16"/>
                <w:szCs w:val="16"/>
              </w:rPr>
              <w:t>PRT220-Cadres théoriques en orientation JLB</w:t>
            </w:r>
          </w:p>
        </w:tc>
      </w:tr>
      <w:tr w:rsidR="00BD4E9E" w:rsidRPr="009C218E" w14:paraId="6B910CD0" w14:textId="77777777" w:rsidTr="00343B6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1E8BC89"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895AC1C"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23</w:t>
            </w:r>
          </w:p>
        </w:tc>
        <w:tc>
          <w:tcPr>
            <w:tcW w:w="2166" w:type="dxa"/>
            <w:tcBorders>
              <w:top w:val="single" w:sz="4" w:space="0" w:color="auto"/>
              <w:left w:val="single" w:sz="4" w:space="0" w:color="auto"/>
              <w:bottom w:val="single" w:sz="4" w:space="0" w:color="auto"/>
              <w:right w:val="single" w:sz="4" w:space="0" w:color="auto"/>
            </w:tcBorders>
            <w:shd w:val="clear" w:color="auto" w:fill="B3B3B3"/>
            <w:noWrap/>
          </w:tcPr>
          <w:p w14:paraId="30F88DEE" w14:textId="77777777" w:rsidR="00BD4E9E" w:rsidRPr="009C218E" w:rsidRDefault="00BD4E9E" w:rsidP="00BD4E9E">
            <w:pPr>
              <w:ind w:firstLine="0"/>
              <w:rPr>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tcPr>
          <w:p w14:paraId="4A69C28B" w14:textId="77777777" w:rsidR="00BD4E9E" w:rsidRPr="009C218E" w:rsidRDefault="00BD4E9E" w:rsidP="00BD4E9E">
            <w:pPr>
              <w:ind w:firstLine="0"/>
              <w:rPr>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93B97"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FFBAE"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23</w:t>
            </w:r>
          </w:p>
        </w:tc>
        <w:tc>
          <w:tcPr>
            <w:tcW w:w="20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6F77044C" w14:textId="40BC7213" w:rsidR="00BD4E9E" w:rsidRPr="009C218E" w:rsidRDefault="00BD4E9E" w:rsidP="00BD4E9E">
            <w:pPr>
              <w:ind w:firstLine="0"/>
              <w:rPr>
                <w:rFonts w:ascii="Arial" w:hAnsi="Arial" w:cs="Arial"/>
                <w:sz w:val="16"/>
                <w:szCs w:val="16"/>
              </w:rPr>
            </w:pPr>
            <w:r w:rsidRPr="009C218E">
              <w:rPr>
                <w:rFonts w:ascii="Cambria" w:hAnsi="Cambria" w:cs="Arial"/>
                <w:sz w:val="16"/>
                <w:szCs w:val="16"/>
              </w:rPr>
              <w:t>CDC201-Intervention-projet </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CB964" w14:textId="77777777" w:rsidR="00BD4E9E" w:rsidRPr="009C218E" w:rsidRDefault="00BD4E9E" w:rsidP="00BD4E9E">
            <w:pPr>
              <w:ind w:firstLine="0"/>
              <w:rPr>
                <w:rFonts w:ascii="Arial" w:hAnsi="Arial" w:cs="Arial"/>
                <w:sz w:val="16"/>
                <w:szCs w:val="16"/>
              </w:rPr>
            </w:pPr>
          </w:p>
        </w:tc>
      </w:tr>
      <w:tr w:rsidR="00BD4E9E" w:rsidRPr="009C218E" w14:paraId="558EE321" w14:textId="77777777" w:rsidTr="00304FF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6A57F73"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6172A3C"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24</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1BBEFE7" w14:textId="77777777" w:rsidR="00BD4E9E" w:rsidRPr="009C218E" w:rsidRDefault="00BD4E9E" w:rsidP="00BD4E9E">
            <w:pPr>
              <w:ind w:firstLine="0"/>
              <w:rPr>
                <w:rFonts w:ascii="Arial" w:hAnsi="Arial" w:cs="Arial"/>
                <w:color w:val="FF0000"/>
                <w:sz w:val="16"/>
                <w:szCs w:val="16"/>
                <w:u w:val="single"/>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1EF3BEB"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A9FC2"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F92D8"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24</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1393D" w14:textId="67148D2A" w:rsidR="00BD4E9E" w:rsidRPr="009C218E" w:rsidRDefault="00BD4E9E" w:rsidP="00BD4E9E">
            <w:pPr>
              <w:ind w:firstLine="0"/>
              <w:rPr>
                <w:rFonts w:ascii="Arial" w:hAnsi="Arial" w:cs="Arial"/>
                <w:sz w:val="16"/>
                <w:szCs w:val="16"/>
              </w:rPr>
            </w:pPr>
            <w:r w:rsidRPr="00DF36C2">
              <w:rPr>
                <w:rFonts w:ascii="Arial" w:hAnsi="Arial" w:cs="Arial"/>
                <w:sz w:val="16"/>
                <w:szCs w:val="16"/>
              </w:rPr>
              <w:t>CDC 203 (Atemis)</w:t>
            </w:r>
            <w:r w:rsidRPr="00774CDE">
              <w:rPr>
                <w:rFonts w:ascii="Arial" w:hAnsi="Arial" w:cs="Arial"/>
                <w:sz w:val="16"/>
                <w:szCs w:val="16"/>
              </w:rPr>
              <w:tab/>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DD206" w14:textId="04E1E477" w:rsidR="00BD4E9E" w:rsidRPr="009C218E" w:rsidRDefault="00BD4E9E" w:rsidP="00BD4E9E">
            <w:pPr>
              <w:ind w:firstLine="0"/>
              <w:rPr>
                <w:rFonts w:ascii="Arial" w:hAnsi="Arial" w:cs="Arial"/>
                <w:sz w:val="16"/>
                <w:szCs w:val="16"/>
              </w:rPr>
            </w:pPr>
            <w:r w:rsidRPr="00DF36C2">
              <w:rPr>
                <w:rFonts w:ascii="Arial" w:hAnsi="Arial" w:cs="Arial"/>
                <w:sz w:val="16"/>
                <w:szCs w:val="16"/>
              </w:rPr>
              <w:t>CDC 203 (Atemis)</w:t>
            </w:r>
          </w:p>
        </w:tc>
      </w:tr>
      <w:tr w:rsidR="00BD4E9E" w:rsidRPr="009C218E" w14:paraId="1BD17A2A" w14:textId="77777777" w:rsidTr="00335E55">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5AC569B"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F836E8C"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25</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034BC77" w14:textId="77777777" w:rsidR="00BD4E9E" w:rsidRPr="009C218E" w:rsidRDefault="00BD4E9E" w:rsidP="00BD4E9E">
            <w:pPr>
              <w:ind w:firstLine="0"/>
              <w:rPr>
                <w:rFonts w:ascii="Arial" w:hAnsi="Arial" w:cs="Arial"/>
                <w:sz w:val="16"/>
                <w:szCs w:val="16"/>
                <w:u w:val="single"/>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22EDF45"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84330"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68292"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25</w:t>
            </w: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257BF7E1" w14:textId="77777777" w:rsidR="00BD4E9E" w:rsidRPr="009C218E" w:rsidRDefault="00BD4E9E" w:rsidP="00BD4E9E">
            <w:pPr>
              <w:ind w:firstLine="0"/>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1FE1283D" w14:textId="77777777" w:rsidR="00BD4E9E" w:rsidRPr="009C218E" w:rsidRDefault="00BD4E9E" w:rsidP="00BD4E9E">
            <w:pPr>
              <w:ind w:firstLine="0"/>
              <w:rPr>
                <w:sz w:val="16"/>
                <w:szCs w:val="16"/>
              </w:rPr>
            </w:pPr>
          </w:p>
        </w:tc>
      </w:tr>
      <w:tr w:rsidR="00BD4E9E" w:rsidRPr="009C218E" w14:paraId="51F566EE" w14:textId="77777777" w:rsidTr="00335E55">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E48541B"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7CF6826"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26</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ADB598F" w14:textId="77777777" w:rsidR="00BD4E9E" w:rsidRPr="009C218E" w:rsidRDefault="00BD4E9E" w:rsidP="00BD4E9E">
            <w:pPr>
              <w:ind w:firstLine="0"/>
              <w:rPr>
                <w:rFonts w:ascii="Arial" w:hAnsi="Arial" w:cs="Arial"/>
                <w:sz w:val="16"/>
                <w:szCs w:val="16"/>
                <w:u w:val="single"/>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C07C865"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19FB7DC"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75D65B6"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26</w:t>
            </w:r>
          </w:p>
        </w:tc>
        <w:tc>
          <w:tcPr>
            <w:tcW w:w="2026" w:type="dxa"/>
            <w:tcBorders>
              <w:top w:val="single" w:sz="4" w:space="0" w:color="auto"/>
              <w:left w:val="single" w:sz="4" w:space="0" w:color="auto"/>
              <w:bottom w:val="single" w:sz="4" w:space="0" w:color="auto"/>
              <w:right w:val="single" w:sz="4" w:space="0" w:color="auto"/>
            </w:tcBorders>
            <w:shd w:val="clear" w:color="auto" w:fill="B3B3B3"/>
            <w:noWrap/>
          </w:tcPr>
          <w:p w14:paraId="6513DB72" w14:textId="77777777" w:rsidR="00BD4E9E" w:rsidRPr="009C218E" w:rsidRDefault="00BD4E9E" w:rsidP="00BD4E9E">
            <w:pPr>
              <w:ind w:firstLine="0"/>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B3B3B3"/>
            <w:noWrap/>
          </w:tcPr>
          <w:p w14:paraId="45D68692" w14:textId="77777777" w:rsidR="00BD4E9E" w:rsidRPr="009C218E" w:rsidRDefault="00BD4E9E" w:rsidP="00BD4E9E">
            <w:pPr>
              <w:ind w:firstLine="0"/>
              <w:rPr>
                <w:sz w:val="16"/>
                <w:szCs w:val="16"/>
              </w:rPr>
            </w:pPr>
          </w:p>
        </w:tc>
      </w:tr>
      <w:tr w:rsidR="00BD4E9E" w:rsidRPr="009C218E" w14:paraId="08505E2F" w14:textId="77777777" w:rsidTr="00335E55">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E7A94C6"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FAA4160"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27</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19AEAB9" w14:textId="77777777" w:rsidR="00BD4E9E" w:rsidRPr="009C218E" w:rsidRDefault="00BD4E9E" w:rsidP="00BD4E9E">
            <w:pPr>
              <w:ind w:firstLine="0"/>
              <w:rPr>
                <w:rFonts w:ascii="Arial" w:hAnsi="Arial" w:cs="Arial"/>
                <w:sz w:val="16"/>
                <w:szCs w:val="16"/>
                <w:lang w:val="en-US"/>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F2B95CC" w14:textId="77777777" w:rsidR="00BD4E9E" w:rsidRPr="009C218E" w:rsidRDefault="00BD4E9E" w:rsidP="00BD4E9E">
            <w:pPr>
              <w:ind w:firstLine="0"/>
              <w:rPr>
                <w:rFonts w:ascii="Arial" w:hAnsi="Arial" w:cs="Arial"/>
                <w:sz w:val="16"/>
                <w:szCs w:val="16"/>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E7DBE" w14:textId="77777777" w:rsidR="00BD4E9E" w:rsidRPr="009C218E" w:rsidRDefault="00BD4E9E" w:rsidP="00BD4E9E">
            <w:pPr>
              <w:ind w:firstLine="0"/>
              <w:rPr>
                <w:rFonts w:ascii="Arial" w:hAnsi="Arial" w:cs="Arial"/>
                <w:sz w:val="16"/>
                <w:szCs w:val="16"/>
              </w:rPr>
            </w:pPr>
            <w:r w:rsidRPr="009C218E">
              <w:rPr>
                <w:rFonts w:ascii="Arial" w:hAnsi="Arial" w:cs="Arial"/>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A9233" w14:textId="77777777" w:rsidR="00BD4E9E" w:rsidRPr="009C218E" w:rsidRDefault="00BD4E9E" w:rsidP="00BD4E9E">
            <w:pPr>
              <w:ind w:firstLine="0"/>
              <w:jc w:val="right"/>
              <w:rPr>
                <w:rFonts w:ascii="Arial" w:hAnsi="Arial" w:cs="Arial"/>
                <w:sz w:val="16"/>
                <w:szCs w:val="16"/>
              </w:rPr>
            </w:pPr>
            <w:r w:rsidRPr="009C218E">
              <w:rPr>
                <w:rFonts w:ascii="Arial" w:hAnsi="Arial" w:cs="Arial"/>
                <w:sz w:val="16"/>
                <w:szCs w:val="16"/>
              </w:rPr>
              <w:t>27</w:t>
            </w: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2857A6DD" w14:textId="536F73A4" w:rsidR="00BD4E9E" w:rsidRPr="009C218E" w:rsidRDefault="00BD4E9E" w:rsidP="00BD4E9E">
            <w:pPr>
              <w:ind w:firstLine="0"/>
              <w:rPr>
                <w:sz w:val="16"/>
                <w:szCs w:val="16"/>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45A93B2F" w14:textId="786846C2" w:rsidR="00BD4E9E" w:rsidRPr="009C218E" w:rsidRDefault="00BD4E9E" w:rsidP="00BD4E9E">
            <w:pPr>
              <w:ind w:firstLine="0"/>
              <w:rPr>
                <w:color w:val="FF0000"/>
                <w:sz w:val="16"/>
                <w:szCs w:val="16"/>
              </w:rPr>
            </w:pPr>
          </w:p>
        </w:tc>
      </w:tr>
      <w:tr w:rsidR="00BD4E9E" w:rsidRPr="009C218E" w14:paraId="4458AB11" w14:textId="77777777" w:rsidTr="005B2E6B">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E39D7F7"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C1EDC9F"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28</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7029AF4"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9FF384A"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F1F4AD2" w14:textId="77777777" w:rsidR="00BD4E9E" w:rsidRPr="009C218E" w:rsidRDefault="00BD4E9E" w:rsidP="00BD4E9E">
            <w:pPr>
              <w:ind w:firstLine="0"/>
              <w:rPr>
                <w:rFonts w:ascii="Arial" w:hAnsi="Arial" w:cs="Arial"/>
                <w:b/>
                <w:color w:val="FF0000"/>
                <w:sz w:val="16"/>
                <w:szCs w:val="16"/>
              </w:rPr>
            </w:pPr>
            <w:r w:rsidRPr="009C218E">
              <w:rPr>
                <w:rFonts w:ascii="Arial" w:hAnsi="Arial" w:cs="Arial"/>
                <w:b/>
                <w:color w:val="FF0000"/>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E862F42" w14:textId="77777777" w:rsidR="00BD4E9E" w:rsidRPr="009C218E" w:rsidRDefault="00BD4E9E" w:rsidP="00BD4E9E">
            <w:pPr>
              <w:ind w:firstLine="0"/>
              <w:jc w:val="right"/>
              <w:rPr>
                <w:rFonts w:ascii="Arial" w:hAnsi="Arial" w:cs="Arial"/>
                <w:b/>
                <w:color w:val="FF0000"/>
                <w:sz w:val="16"/>
                <w:szCs w:val="16"/>
              </w:rPr>
            </w:pPr>
            <w:r w:rsidRPr="009C218E">
              <w:rPr>
                <w:rFonts w:ascii="Arial" w:hAnsi="Arial" w:cs="Arial"/>
                <w:b/>
                <w:color w:val="FF0000"/>
                <w:sz w:val="16"/>
                <w:szCs w:val="16"/>
              </w:rPr>
              <w:t>28</w:t>
            </w:r>
          </w:p>
        </w:tc>
        <w:tc>
          <w:tcPr>
            <w:tcW w:w="2026"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CCFD010" w14:textId="32A84AB5" w:rsidR="00BD4E9E" w:rsidRPr="009C218E" w:rsidRDefault="00BD4E9E" w:rsidP="00BD4E9E">
            <w:pPr>
              <w:ind w:firstLine="0"/>
              <w:rPr>
                <w:color w:val="FF0000"/>
                <w:sz w:val="16"/>
                <w:szCs w:val="16"/>
              </w:rPr>
            </w:pPr>
            <w:r w:rsidRPr="00B13964">
              <w:rPr>
                <w:rFonts w:ascii="Arial" w:hAnsi="Arial" w:cs="Arial"/>
                <w:color w:val="FF0000"/>
                <w:sz w:val="16"/>
                <w:szCs w:val="16"/>
                <w:highlight w:val="yellow"/>
              </w:rPr>
              <w:t>Examen</w:t>
            </w:r>
            <w:r w:rsidR="00354AC2" w:rsidRPr="00B13964">
              <w:rPr>
                <w:rFonts w:ascii="Arial" w:hAnsi="Arial" w:cs="Arial"/>
                <w:color w:val="FF0000"/>
                <w:sz w:val="16"/>
                <w:szCs w:val="16"/>
                <w:highlight w:val="yellow"/>
              </w:rPr>
              <w:t xml:space="preserve"> PRT259-PROT</w:t>
            </w:r>
          </w:p>
        </w:tc>
        <w:tc>
          <w:tcPr>
            <w:tcW w:w="2026"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B6DF4E3" w14:textId="4CAD5329" w:rsidR="00BD4E9E" w:rsidRPr="009C218E" w:rsidRDefault="00BD4E9E" w:rsidP="00BD4E9E">
            <w:pPr>
              <w:ind w:firstLine="0"/>
              <w:rPr>
                <w:color w:val="FF0000"/>
                <w:sz w:val="16"/>
                <w:szCs w:val="16"/>
              </w:rPr>
            </w:pPr>
            <w:r w:rsidRPr="009C218E">
              <w:rPr>
                <w:rFonts w:ascii="Arial" w:hAnsi="Arial" w:cs="Arial"/>
                <w:color w:val="FF0000"/>
                <w:sz w:val="16"/>
                <w:szCs w:val="16"/>
              </w:rPr>
              <w:t>Exame</w:t>
            </w:r>
            <w:r w:rsidR="00DB3ECC">
              <w:rPr>
                <w:rFonts w:ascii="Arial" w:hAnsi="Arial" w:cs="Arial"/>
                <w:color w:val="FF0000"/>
                <w:sz w:val="16"/>
                <w:szCs w:val="16"/>
              </w:rPr>
              <w:t>PRT220MLS_14h16h</w:t>
            </w:r>
          </w:p>
        </w:tc>
      </w:tr>
      <w:tr w:rsidR="00BD4E9E" w:rsidRPr="009C218E" w14:paraId="6063F016" w14:textId="77777777" w:rsidTr="005B2E6B">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8A775BB"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B5C5681"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29</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06F8F52"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2DA0B63"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1F3C38F" w14:textId="77777777" w:rsidR="00BD4E9E" w:rsidRPr="009C218E" w:rsidRDefault="00BD4E9E" w:rsidP="00BD4E9E">
            <w:pPr>
              <w:ind w:firstLine="0"/>
              <w:rPr>
                <w:rFonts w:ascii="Arial" w:hAnsi="Arial" w:cs="Arial"/>
                <w:b/>
                <w:color w:val="FF0000"/>
                <w:sz w:val="16"/>
                <w:szCs w:val="16"/>
              </w:rPr>
            </w:pPr>
            <w:r w:rsidRPr="009C218E">
              <w:rPr>
                <w:rFonts w:ascii="Arial" w:hAnsi="Arial" w:cs="Arial"/>
                <w:b/>
                <w:color w:val="FF0000"/>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FA222AF" w14:textId="77777777" w:rsidR="00BD4E9E" w:rsidRPr="009C218E" w:rsidRDefault="00BD4E9E" w:rsidP="00BD4E9E">
            <w:pPr>
              <w:ind w:firstLine="0"/>
              <w:jc w:val="right"/>
              <w:rPr>
                <w:rFonts w:ascii="Arial" w:hAnsi="Arial" w:cs="Arial"/>
                <w:b/>
                <w:color w:val="FF0000"/>
                <w:sz w:val="16"/>
                <w:szCs w:val="16"/>
              </w:rPr>
            </w:pPr>
            <w:r w:rsidRPr="009C218E">
              <w:rPr>
                <w:rFonts w:ascii="Arial" w:hAnsi="Arial" w:cs="Arial"/>
                <w:b/>
                <w:color w:val="FF0000"/>
                <w:sz w:val="16"/>
                <w:szCs w:val="16"/>
              </w:rPr>
              <w:t>29</w:t>
            </w:r>
          </w:p>
        </w:tc>
        <w:tc>
          <w:tcPr>
            <w:tcW w:w="2026"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A197654" w14:textId="71870856" w:rsidR="00BD4E9E" w:rsidRPr="009C218E" w:rsidRDefault="00BD4E9E" w:rsidP="00BD4E9E">
            <w:pPr>
              <w:ind w:firstLine="0"/>
              <w:rPr>
                <w:color w:val="FF0000"/>
                <w:sz w:val="16"/>
                <w:szCs w:val="16"/>
              </w:rPr>
            </w:pPr>
            <w:r w:rsidRPr="009C218E">
              <w:rPr>
                <w:rFonts w:ascii="Arial" w:hAnsi="Arial" w:cs="Arial"/>
                <w:color w:val="FF0000"/>
                <w:sz w:val="16"/>
                <w:szCs w:val="16"/>
              </w:rPr>
              <w:t>Examens le cas échéant</w:t>
            </w:r>
          </w:p>
        </w:tc>
        <w:tc>
          <w:tcPr>
            <w:tcW w:w="2026"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DDD5DCA" w14:textId="0850FDF6" w:rsidR="00BD4E9E" w:rsidRPr="009C218E" w:rsidRDefault="00BD4E9E" w:rsidP="00BD4E9E">
            <w:pPr>
              <w:ind w:firstLine="0"/>
              <w:rPr>
                <w:color w:val="FF0000"/>
                <w:sz w:val="16"/>
                <w:szCs w:val="16"/>
              </w:rPr>
            </w:pPr>
            <w:r w:rsidRPr="009C218E">
              <w:rPr>
                <w:rFonts w:ascii="Arial" w:hAnsi="Arial" w:cs="Arial"/>
                <w:color w:val="FF0000"/>
                <w:sz w:val="16"/>
                <w:szCs w:val="16"/>
              </w:rPr>
              <w:t>Examens le cas échéant</w:t>
            </w:r>
          </w:p>
        </w:tc>
      </w:tr>
      <w:tr w:rsidR="00BD4E9E" w:rsidRPr="009C218E" w14:paraId="124BEEBD" w14:textId="77777777" w:rsidTr="005B2E6B">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4FE76CC"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1206525"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30</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2D53228"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7F1E9B8"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6A012BB" w14:textId="77777777" w:rsidR="00BD4E9E" w:rsidRPr="009C218E" w:rsidRDefault="00BD4E9E" w:rsidP="00BD4E9E">
            <w:pPr>
              <w:ind w:firstLine="0"/>
              <w:rPr>
                <w:rFonts w:ascii="Arial" w:hAnsi="Arial" w:cs="Arial"/>
                <w:b/>
                <w:color w:val="FF0000"/>
                <w:sz w:val="16"/>
                <w:szCs w:val="16"/>
              </w:rPr>
            </w:pPr>
            <w:r w:rsidRPr="009C218E">
              <w:rPr>
                <w:rFonts w:ascii="Arial" w:hAnsi="Arial" w:cs="Arial"/>
                <w:b/>
                <w:color w:val="FF0000"/>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5FB766F" w14:textId="77777777" w:rsidR="00BD4E9E" w:rsidRPr="009C218E" w:rsidRDefault="00BD4E9E" w:rsidP="00BD4E9E">
            <w:pPr>
              <w:ind w:firstLine="0"/>
              <w:jc w:val="right"/>
              <w:rPr>
                <w:rFonts w:ascii="Arial" w:hAnsi="Arial" w:cs="Arial"/>
                <w:b/>
                <w:color w:val="FF0000"/>
                <w:sz w:val="16"/>
                <w:szCs w:val="16"/>
              </w:rPr>
            </w:pPr>
            <w:r w:rsidRPr="009C218E">
              <w:rPr>
                <w:rFonts w:ascii="Arial" w:hAnsi="Arial" w:cs="Arial"/>
                <w:b/>
                <w:color w:val="FF0000"/>
                <w:sz w:val="16"/>
                <w:szCs w:val="16"/>
              </w:rPr>
              <w:t>30</w:t>
            </w:r>
          </w:p>
        </w:tc>
        <w:tc>
          <w:tcPr>
            <w:tcW w:w="2026"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AFB6CBF" w14:textId="16937CBB" w:rsidR="00BD4E9E" w:rsidRPr="009C218E" w:rsidRDefault="00BD4E9E" w:rsidP="00BD4E9E">
            <w:pPr>
              <w:ind w:firstLine="0"/>
              <w:rPr>
                <w:color w:val="FF0000"/>
                <w:sz w:val="16"/>
                <w:szCs w:val="16"/>
              </w:rPr>
            </w:pPr>
            <w:r w:rsidRPr="009C218E">
              <w:rPr>
                <w:rFonts w:ascii="Arial" w:hAnsi="Arial" w:cs="Arial"/>
                <w:color w:val="FF0000"/>
                <w:sz w:val="16"/>
                <w:szCs w:val="16"/>
              </w:rPr>
              <w:t>Examens le cas échéant</w:t>
            </w:r>
          </w:p>
        </w:tc>
        <w:tc>
          <w:tcPr>
            <w:tcW w:w="2026"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A87AEDC" w14:textId="4BF2455C" w:rsidR="00BD4E9E" w:rsidRPr="009C218E" w:rsidRDefault="00354AC2" w:rsidP="00BD4E9E">
            <w:pPr>
              <w:ind w:firstLine="0"/>
              <w:rPr>
                <w:color w:val="FF0000"/>
                <w:sz w:val="16"/>
                <w:szCs w:val="16"/>
              </w:rPr>
            </w:pPr>
            <w:r w:rsidRPr="00B13964">
              <w:rPr>
                <w:rFonts w:ascii="Arial" w:hAnsi="Arial" w:cs="Arial"/>
                <w:color w:val="FF0000"/>
                <w:sz w:val="16"/>
                <w:szCs w:val="16"/>
                <w:highlight w:val="yellow"/>
              </w:rPr>
              <w:t>14h-16h examen Jean-Luc Bernaud PRT220</w:t>
            </w:r>
          </w:p>
        </w:tc>
      </w:tr>
      <w:tr w:rsidR="00BD4E9E" w:rsidRPr="009C218E" w14:paraId="79FC8A24" w14:textId="77777777" w:rsidTr="00304FF1">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61280B6"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M</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EE07480"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31</w:t>
            </w:r>
          </w:p>
        </w:tc>
        <w:tc>
          <w:tcPr>
            <w:tcW w:w="2166"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3E216AF" w14:textId="77777777" w:rsidR="00BD4E9E" w:rsidRPr="009C218E" w:rsidRDefault="00BD4E9E" w:rsidP="00BD4E9E">
            <w:pPr>
              <w:ind w:firstLine="0"/>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38D1CA8" w14:textId="77777777" w:rsidR="00BD4E9E" w:rsidRPr="009C218E" w:rsidRDefault="00BD4E9E" w:rsidP="00BD4E9E">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10DC7" w14:textId="77777777" w:rsidR="00BD4E9E" w:rsidRPr="009C218E" w:rsidRDefault="00BD4E9E" w:rsidP="00BD4E9E">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A86B4" w14:textId="77777777" w:rsidR="00BD4E9E" w:rsidRPr="009C218E" w:rsidRDefault="00BD4E9E" w:rsidP="00BD4E9E">
            <w:pPr>
              <w:ind w:firstLine="0"/>
              <w:jc w:val="right"/>
              <w:rPr>
                <w:rFonts w:ascii="Arial" w:hAnsi="Arial" w:cs="Arial"/>
                <w:b/>
                <w:sz w:val="16"/>
                <w:szCs w:val="16"/>
              </w:rPr>
            </w:pPr>
            <w:r w:rsidRPr="009C218E">
              <w:rPr>
                <w:rFonts w:ascii="Arial" w:hAnsi="Arial" w:cs="Arial"/>
                <w:b/>
                <w:sz w:val="16"/>
                <w:szCs w:val="16"/>
              </w:rPr>
              <w:t>31</w:t>
            </w: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7E9E6128" w14:textId="46F92813" w:rsidR="00BD4E9E" w:rsidRPr="001F63C1" w:rsidRDefault="00BD4E9E" w:rsidP="00BD4E9E">
            <w:pPr>
              <w:ind w:firstLine="0"/>
              <w:rPr>
                <w:rFonts w:ascii="Arial" w:hAnsi="Arial" w:cs="Arial"/>
                <w:sz w:val="16"/>
                <w:szCs w:val="16"/>
                <w:highlight w:val="yellow"/>
              </w:rPr>
            </w:pPr>
            <w:r w:rsidRPr="00DF36C2">
              <w:rPr>
                <w:rFonts w:ascii="Arial" w:hAnsi="Arial" w:cs="Arial"/>
                <w:sz w:val="16"/>
                <w:szCs w:val="16"/>
              </w:rPr>
              <w:t>CDC204 (Kuperholc)</w:t>
            </w:r>
          </w:p>
        </w:tc>
        <w:tc>
          <w:tcPr>
            <w:tcW w:w="2026" w:type="dxa"/>
            <w:tcBorders>
              <w:top w:val="single" w:sz="4" w:space="0" w:color="auto"/>
              <w:left w:val="single" w:sz="4" w:space="0" w:color="auto"/>
              <w:bottom w:val="single" w:sz="4" w:space="0" w:color="auto"/>
              <w:right w:val="single" w:sz="4" w:space="0" w:color="auto"/>
            </w:tcBorders>
            <w:shd w:val="clear" w:color="auto" w:fill="auto"/>
            <w:noWrap/>
          </w:tcPr>
          <w:p w14:paraId="1D023D76" w14:textId="66D4A5E3" w:rsidR="00BD4E9E" w:rsidRPr="001F63C1" w:rsidRDefault="00BD4E9E" w:rsidP="00BD4E9E">
            <w:pPr>
              <w:ind w:firstLine="0"/>
              <w:rPr>
                <w:rFonts w:ascii="Arial" w:hAnsi="Arial" w:cs="Arial"/>
                <w:sz w:val="16"/>
                <w:szCs w:val="16"/>
                <w:highlight w:val="yellow"/>
              </w:rPr>
            </w:pPr>
            <w:r w:rsidRPr="00DF36C2">
              <w:rPr>
                <w:rFonts w:ascii="Arial" w:hAnsi="Arial" w:cs="Arial"/>
                <w:sz w:val="16"/>
                <w:szCs w:val="16"/>
              </w:rPr>
              <w:t>CDC204 (Kuperholc)</w:t>
            </w:r>
          </w:p>
        </w:tc>
      </w:tr>
    </w:tbl>
    <w:p w14:paraId="684C82B5" w14:textId="77777777" w:rsidR="007D308E" w:rsidRDefault="007D308E" w:rsidP="007D308E">
      <w:pPr>
        <w:rPr>
          <w:sz w:val="20"/>
          <w:szCs w:val="20"/>
        </w:rPr>
      </w:pPr>
    </w:p>
    <w:p w14:paraId="533A31EF" w14:textId="46F95D51" w:rsidR="00394006" w:rsidRDefault="00394006" w:rsidP="00394006">
      <w:pPr>
        <w:tabs>
          <w:tab w:val="left" w:pos="7320"/>
        </w:tabs>
        <w:jc w:val="left"/>
        <w:rPr>
          <w:sz w:val="20"/>
          <w:szCs w:val="20"/>
        </w:rPr>
      </w:pPr>
    </w:p>
    <w:p w14:paraId="5A3F4EDE" w14:textId="0B18D89A" w:rsidR="007D308E" w:rsidRDefault="007D308E" w:rsidP="00394006">
      <w:pPr>
        <w:tabs>
          <w:tab w:val="left" w:pos="7320"/>
        </w:tabs>
        <w:rPr>
          <w:sz w:val="20"/>
          <w:szCs w:val="20"/>
        </w:rPr>
      </w:pPr>
      <w:r w:rsidRPr="00394006">
        <w:rPr>
          <w:sz w:val="20"/>
          <w:szCs w:val="20"/>
        </w:rPr>
        <w:br w:type="page"/>
      </w:r>
      <w:r w:rsidR="00394006">
        <w:rPr>
          <w:sz w:val="20"/>
          <w:szCs w:val="20"/>
        </w:rPr>
        <w:lastRenderedPageBreak/>
        <w:tab/>
      </w:r>
    </w:p>
    <w:p w14:paraId="49C170D1" w14:textId="77777777" w:rsidR="007D308E" w:rsidRDefault="007D308E" w:rsidP="007D308E">
      <w:pPr>
        <w:rPr>
          <w:sz w:val="20"/>
          <w:szCs w:val="20"/>
        </w:rPr>
      </w:pPr>
    </w:p>
    <w:tbl>
      <w:tblPr>
        <w:tblW w:w="10288" w:type="dxa"/>
        <w:tblInd w:w="-598" w:type="dxa"/>
        <w:tblCellMar>
          <w:left w:w="70" w:type="dxa"/>
          <w:right w:w="70" w:type="dxa"/>
        </w:tblCellMar>
        <w:tblLook w:val="04A0" w:firstRow="1" w:lastRow="0" w:firstColumn="1" w:lastColumn="0" w:noHBand="0" w:noVBand="1"/>
      </w:tblPr>
      <w:tblGrid>
        <w:gridCol w:w="452"/>
        <w:gridCol w:w="585"/>
        <w:gridCol w:w="1780"/>
        <w:gridCol w:w="2625"/>
        <w:gridCol w:w="457"/>
        <w:gridCol w:w="585"/>
        <w:gridCol w:w="1971"/>
        <w:gridCol w:w="1833"/>
      </w:tblGrid>
      <w:tr w:rsidR="007D308E" w:rsidRPr="009C218E" w14:paraId="7F44154B" w14:textId="77777777" w:rsidTr="006F1B71">
        <w:trPr>
          <w:trHeight w:val="282"/>
        </w:trPr>
        <w:tc>
          <w:tcPr>
            <w:tcW w:w="452" w:type="dxa"/>
            <w:tcBorders>
              <w:top w:val="nil"/>
              <w:left w:val="nil"/>
              <w:bottom w:val="nil"/>
              <w:right w:val="nil"/>
            </w:tcBorders>
            <w:shd w:val="clear" w:color="auto" w:fill="auto"/>
            <w:noWrap/>
            <w:vAlign w:val="bottom"/>
          </w:tcPr>
          <w:p w14:paraId="1D11D76C"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50820760" w14:textId="77777777" w:rsidR="007D308E" w:rsidRPr="009C218E" w:rsidRDefault="007D308E" w:rsidP="00A04651">
            <w:pPr>
              <w:ind w:firstLine="0"/>
              <w:jc w:val="center"/>
              <w:rPr>
                <w:rFonts w:ascii="Arial" w:hAnsi="Arial" w:cs="Arial"/>
                <w:b/>
                <w:bCs/>
                <w:sz w:val="16"/>
                <w:szCs w:val="16"/>
              </w:rPr>
            </w:pPr>
          </w:p>
        </w:tc>
        <w:tc>
          <w:tcPr>
            <w:tcW w:w="4405" w:type="dxa"/>
            <w:gridSpan w:val="2"/>
            <w:tcBorders>
              <w:top w:val="nil"/>
              <w:left w:val="nil"/>
              <w:bottom w:val="nil"/>
              <w:right w:val="nil"/>
            </w:tcBorders>
            <w:shd w:val="clear" w:color="auto" w:fill="auto"/>
            <w:noWrap/>
            <w:vAlign w:val="bottom"/>
          </w:tcPr>
          <w:p w14:paraId="2761D01C"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Février 2020</w:t>
            </w:r>
          </w:p>
        </w:tc>
        <w:tc>
          <w:tcPr>
            <w:tcW w:w="457" w:type="dxa"/>
            <w:tcBorders>
              <w:top w:val="nil"/>
              <w:left w:val="nil"/>
              <w:bottom w:val="nil"/>
              <w:right w:val="nil"/>
            </w:tcBorders>
            <w:shd w:val="clear" w:color="auto" w:fill="auto"/>
            <w:noWrap/>
            <w:vAlign w:val="bottom"/>
          </w:tcPr>
          <w:p w14:paraId="6E797AAA"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4563CA50" w14:textId="77777777" w:rsidR="007D308E" w:rsidRPr="009C218E" w:rsidRDefault="007D308E" w:rsidP="00A04651">
            <w:pPr>
              <w:ind w:firstLine="0"/>
              <w:jc w:val="center"/>
              <w:rPr>
                <w:rFonts w:ascii="Arial" w:hAnsi="Arial" w:cs="Arial"/>
                <w:b/>
                <w:bCs/>
                <w:sz w:val="16"/>
                <w:szCs w:val="16"/>
              </w:rPr>
            </w:pPr>
          </w:p>
        </w:tc>
        <w:tc>
          <w:tcPr>
            <w:tcW w:w="3804" w:type="dxa"/>
            <w:gridSpan w:val="2"/>
            <w:tcBorders>
              <w:top w:val="nil"/>
              <w:left w:val="nil"/>
              <w:bottom w:val="nil"/>
              <w:right w:val="nil"/>
            </w:tcBorders>
            <w:shd w:val="clear" w:color="auto" w:fill="auto"/>
            <w:noWrap/>
            <w:vAlign w:val="bottom"/>
          </w:tcPr>
          <w:p w14:paraId="205530F6"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Mars 2020</w:t>
            </w:r>
          </w:p>
        </w:tc>
      </w:tr>
      <w:tr w:rsidR="007D308E" w:rsidRPr="009C218E" w14:paraId="79A47902" w14:textId="77777777" w:rsidTr="006F1B71">
        <w:trPr>
          <w:trHeight w:val="282"/>
        </w:trPr>
        <w:tc>
          <w:tcPr>
            <w:tcW w:w="452" w:type="dxa"/>
            <w:tcBorders>
              <w:top w:val="nil"/>
              <w:left w:val="nil"/>
              <w:bottom w:val="nil"/>
              <w:right w:val="nil"/>
            </w:tcBorders>
            <w:shd w:val="clear" w:color="auto" w:fill="auto"/>
            <w:noWrap/>
            <w:vAlign w:val="bottom"/>
          </w:tcPr>
          <w:p w14:paraId="71F1ECD5"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69179AB1" w14:textId="77777777" w:rsidR="007D308E" w:rsidRPr="009C218E" w:rsidRDefault="007D308E" w:rsidP="00A04651">
            <w:pPr>
              <w:ind w:firstLine="0"/>
              <w:jc w:val="center"/>
              <w:rPr>
                <w:rFonts w:ascii="Arial" w:hAnsi="Arial" w:cs="Arial"/>
                <w:b/>
                <w:bCs/>
                <w:sz w:val="16"/>
                <w:szCs w:val="16"/>
              </w:rPr>
            </w:pPr>
          </w:p>
        </w:tc>
        <w:tc>
          <w:tcPr>
            <w:tcW w:w="1780" w:type="dxa"/>
            <w:tcBorders>
              <w:top w:val="nil"/>
              <w:left w:val="nil"/>
              <w:bottom w:val="nil"/>
              <w:right w:val="nil"/>
            </w:tcBorders>
            <w:shd w:val="clear" w:color="auto" w:fill="auto"/>
            <w:noWrap/>
            <w:vAlign w:val="bottom"/>
          </w:tcPr>
          <w:p w14:paraId="4996671F"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9h30-12h30</w:t>
            </w:r>
          </w:p>
        </w:tc>
        <w:tc>
          <w:tcPr>
            <w:tcW w:w="2625" w:type="dxa"/>
            <w:tcBorders>
              <w:top w:val="nil"/>
              <w:left w:val="nil"/>
              <w:bottom w:val="nil"/>
              <w:right w:val="nil"/>
            </w:tcBorders>
            <w:shd w:val="clear" w:color="auto" w:fill="auto"/>
            <w:noWrap/>
            <w:vAlign w:val="bottom"/>
          </w:tcPr>
          <w:p w14:paraId="29FEDC8A"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13h30-16h30</w:t>
            </w:r>
          </w:p>
        </w:tc>
        <w:tc>
          <w:tcPr>
            <w:tcW w:w="457" w:type="dxa"/>
            <w:tcBorders>
              <w:top w:val="nil"/>
              <w:left w:val="nil"/>
              <w:bottom w:val="nil"/>
              <w:right w:val="nil"/>
            </w:tcBorders>
            <w:shd w:val="clear" w:color="auto" w:fill="auto"/>
            <w:noWrap/>
            <w:vAlign w:val="bottom"/>
          </w:tcPr>
          <w:p w14:paraId="315F7087"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356CAF14" w14:textId="77777777" w:rsidR="007D308E" w:rsidRPr="009C218E" w:rsidRDefault="007D308E" w:rsidP="00A04651">
            <w:pPr>
              <w:ind w:firstLine="0"/>
              <w:jc w:val="center"/>
              <w:rPr>
                <w:rFonts w:ascii="Arial" w:hAnsi="Arial" w:cs="Arial"/>
                <w:b/>
                <w:bCs/>
                <w:sz w:val="16"/>
                <w:szCs w:val="16"/>
              </w:rPr>
            </w:pPr>
          </w:p>
        </w:tc>
        <w:tc>
          <w:tcPr>
            <w:tcW w:w="1971" w:type="dxa"/>
            <w:tcBorders>
              <w:top w:val="nil"/>
              <w:left w:val="nil"/>
              <w:bottom w:val="nil"/>
              <w:right w:val="nil"/>
            </w:tcBorders>
            <w:shd w:val="clear" w:color="auto" w:fill="auto"/>
            <w:noWrap/>
            <w:vAlign w:val="bottom"/>
          </w:tcPr>
          <w:p w14:paraId="25856969"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9h30-12h30</w:t>
            </w:r>
          </w:p>
        </w:tc>
        <w:tc>
          <w:tcPr>
            <w:tcW w:w="1833" w:type="dxa"/>
            <w:tcBorders>
              <w:top w:val="nil"/>
              <w:left w:val="nil"/>
              <w:bottom w:val="nil"/>
              <w:right w:val="nil"/>
            </w:tcBorders>
            <w:shd w:val="clear" w:color="auto" w:fill="auto"/>
            <w:noWrap/>
            <w:vAlign w:val="bottom"/>
          </w:tcPr>
          <w:p w14:paraId="0A299E24"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13h30-16h30</w:t>
            </w:r>
          </w:p>
        </w:tc>
      </w:tr>
      <w:tr w:rsidR="007D308E" w:rsidRPr="009C218E" w14:paraId="47EBBEB9"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5C328D4"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B022476"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w:t>
            </w:r>
          </w:p>
        </w:tc>
        <w:tc>
          <w:tcPr>
            <w:tcW w:w="178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C3D755F" w14:textId="77777777" w:rsidR="007D308E" w:rsidRPr="009C218E" w:rsidRDefault="007D308E"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CCC8153" w14:textId="77777777" w:rsidR="007D308E" w:rsidRPr="009C218E" w:rsidRDefault="007D308E"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C8A0F63"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77D38B0"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3</w:t>
            </w:r>
          </w:p>
        </w:tc>
        <w:tc>
          <w:tcPr>
            <w:tcW w:w="197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9F464D1" w14:textId="77777777" w:rsidR="007D308E" w:rsidRPr="009C218E" w:rsidRDefault="007D308E"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FCC9E8F" w14:textId="77777777" w:rsidR="007D308E" w:rsidRPr="009C218E" w:rsidRDefault="007D308E" w:rsidP="00A04651">
            <w:pPr>
              <w:ind w:firstLine="0"/>
              <w:rPr>
                <w:rFonts w:ascii="Arial" w:hAnsi="Arial" w:cs="Arial"/>
                <w:sz w:val="16"/>
                <w:szCs w:val="16"/>
              </w:rPr>
            </w:pPr>
          </w:p>
        </w:tc>
      </w:tr>
      <w:tr w:rsidR="006F1B71" w:rsidRPr="009C218E" w14:paraId="333B7B45"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092D4"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D9DC4"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3</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A3E5E" w14:textId="77777777" w:rsidR="006F1B71" w:rsidRPr="009C218E" w:rsidRDefault="006F1B71"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79802" w14:textId="77777777" w:rsidR="006F1B71" w:rsidRPr="009C218E" w:rsidRDefault="006F1B71"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F41F1"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1A3C1"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2</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3D77C" w14:textId="4A64D87F" w:rsidR="006F1B71" w:rsidRPr="009C218E" w:rsidRDefault="006F1B71" w:rsidP="00A04651">
            <w:pPr>
              <w:ind w:firstLine="0"/>
              <w:rPr>
                <w:rFonts w:ascii="Cambria" w:hAnsi="Cambria"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EAEF9" w14:textId="25DA7FC8" w:rsidR="006F1B71" w:rsidRPr="009C218E" w:rsidRDefault="006F1B71" w:rsidP="00A04651">
            <w:pPr>
              <w:ind w:firstLine="0"/>
              <w:rPr>
                <w:rFonts w:ascii="Cambria" w:hAnsi="Cambria" w:cs="Arial"/>
                <w:sz w:val="16"/>
                <w:szCs w:val="16"/>
              </w:rPr>
            </w:pPr>
          </w:p>
        </w:tc>
      </w:tr>
      <w:tr w:rsidR="006F1B71" w:rsidRPr="009C218E" w14:paraId="1D840F3B"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4E6BA"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42D2F"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64614" w14:textId="77777777" w:rsidR="006F1B71" w:rsidRPr="009C218E" w:rsidRDefault="006F1B71"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B5D94" w14:textId="77777777" w:rsidR="006F1B71" w:rsidRPr="009C218E" w:rsidRDefault="006F1B71"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201AE"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7676D"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3</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773C6" w14:textId="38A6FCE7" w:rsidR="006F1B71" w:rsidRPr="009C218E" w:rsidRDefault="006F1B71" w:rsidP="00A04651">
            <w:pPr>
              <w:ind w:firstLine="0"/>
              <w:rPr>
                <w:rFonts w:ascii="Cambria" w:hAnsi="Cambria"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14F18" w14:textId="19D26CDC" w:rsidR="006F1B71" w:rsidRPr="009C218E" w:rsidRDefault="006F1B71" w:rsidP="00A04651">
            <w:pPr>
              <w:ind w:firstLine="0"/>
              <w:rPr>
                <w:rFonts w:ascii="Cambria" w:hAnsi="Cambria" w:cs="Arial"/>
                <w:sz w:val="16"/>
                <w:szCs w:val="16"/>
              </w:rPr>
            </w:pPr>
          </w:p>
        </w:tc>
      </w:tr>
      <w:tr w:rsidR="006F1B71" w:rsidRPr="009C218E" w14:paraId="77D0FCB8" w14:textId="77777777" w:rsidTr="00DC119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91728"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A59BD"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1530A" w14:textId="77777777" w:rsidR="006F1B71" w:rsidRPr="009C218E" w:rsidRDefault="006F1B71"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BAD5B" w14:textId="31B90863" w:rsidR="006F1B71" w:rsidRPr="009C218E" w:rsidRDefault="006F1B71" w:rsidP="00A04651">
            <w:pPr>
              <w:ind w:firstLine="0"/>
              <w:rPr>
                <w:rFonts w:cs="Times New Roman"/>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4650"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44521"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4</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CC334" w14:textId="4DC14094" w:rsidR="006F1B71" w:rsidRPr="009C218E" w:rsidRDefault="006F1B71" w:rsidP="00A04651">
            <w:pPr>
              <w:ind w:firstLine="0"/>
              <w:rPr>
                <w:rFonts w:ascii="Cambria" w:hAnsi="Cambria"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96EEB" w14:textId="7941009B" w:rsidR="006F1B71" w:rsidRPr="009C218E" w:rsidRDefault="006F1B71" w:rsidP="00A04651">
            <w:pPr>
              <w:ind w:firstLine="0"/>
              <w:rPr>
                <w:rFonts w:ascii="Cambria" w:hAnsi="Cambria" w:cs="Arial"/>
                <w:sz w:val="16"/>
                <w:szCs w:val="16"/>
              </w:rPr>
            </w:pPr>
          </w:p>
        </w:tc>
      </w:tr>
      <w:tr w:rsidR="006F1B71" w:rsidRPr="009C218E" w14:paraId="03347169" w14:textId="77777777" w:rsidTr="00535224">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C0666"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E2BBA"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6</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07303" w14:textId="2C413892" w:rsidR="006F1B71" w:rsidRPr="00E11436" w:rsidRDefault="006F1B71" w:rsidP="00A04651">
            <w:pPr>
              <w:ind w:firstLine="0"/>
              <w:rPr>
                <w:rFonts w:cs="Times New Roman (Corps CS)"/>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8F7E8" w14:textId="2283903D" w:rsidR="006F1B71" w:rsidRPr="009C218E" w:rsidRDefault="006F1B71" w:rsidP="00535AF7">
            <w:pPr>
              <w:ind w:firstLine="0"/>
              <w:jc w:val="left"/>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B5380"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F35A2"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5</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96369" w14:textId="0E0B9E6F" w:rsidR="006F1B71" w:rsidRPr="009C218E" w:rsidRDefault="006F1B71" w:rsidP="00A04651">
            <w:pPr>
              <w:ind w:firstLine="0"/>
              <w:rPr>
                <w:rFonts w:ascii="Cambria" w:hAnsi="Cambria"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55B7B1FF" w14:textId="6EC9B4AE" w:rsidR="006F1B71" w:rsidRPr="009C218E" w:rsidRDefault="00387BF8" w:rsidP="00535AF7">
            <w:pPr>
              <w:ind w:firstLine="0"/>
              <w:jc w:val="left"/>
              <w:rPr>
                <w:rFonts w:ascii="Cambria" w:hAnsi="Cambria" w:cs="Arial"/>
                <w:sz w:val="16"/>
                <w:szCs w:val="16"/>
              </w:rPr>
            </w:pPr>
            <w:r w:rsidRPr="00535224">
              <w:rPr>
                <w:rFonts w:ascii="Cambria" w:hAnsi="Cambria" w:cs="Arial"/>
                <w:sz w:val="16"/>
                <w:szCs w:val="16"/>
              </w:rPr>
              <w:t xml:space="preserve">CDC211 </w:t>
            </w:r>
            <w:r w:rsidRPr="00535224">
              <w:rPr>
                <w:rFonts w:ascii="Cambria" w:hAnsi="Cambria" w:cs="Arial"/>
                <w:sz w:val="16"/>
                <w:szCs w:val="16"/>
              </w:rPr>
              <w:br/>
              <w:t>Parcours et projets</w:t>
            </w:r>
          </w:p>
        </w:tc>
      </w:tr>
      <w:tr w:rsidR="00320728" w:rsidRPr="009C218E" w14:paraId="59B5CD9B" w14:textId="77777777" w:rsidTr="00304FF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F8098"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50A95"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7</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3CBED" w14:textId="57430347" w:rsidR="00320728" w:rsidRPr="001F63C1" w:rsidRDefault="001F63C1" w:rsidP="001F63C1">
            <w:pPr>
              <w:ind w:firstLine="0"/>
              <w:rPr>
                <w:rFonts w:ascii="Arial" w:hAnsi="Arial" w:cs="Arial"/>
                <w:sz w:val="16"/>
                <w:szCs w:val="16"/>
              </w:rPr>
            </w:pPr>
            <w:r w:rsidRPr="00DF36C2">
              <w:rPr>
                <w:rFonts w:ascii="Arial" w:hAnsi="Arial" w:cs="Arial"/>
                <w:sz w:val="16"/>
                <w:szCs w:val="16"/>
              </w:rPr>
              <w:t>CDC 206 (C. Besse)</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2F5C1" w14:textId="0A71B566"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A9880"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92E27"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6</w:t>
            </w:r>
          </w:p>
        </w:tc>
        <w:tc>
          <w:tcPr>
            <w:tcW w:w="197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004C52A8" w14:textId="797E3A84" w:rsidR="001F63C1" w:rsidRPr="009C218E" w:rsidRDefault="001F63C1" w:rsidP="001F63C1">
            <w:pPr>
              <w:ind w:firstLine="0"/>
              <w:rPr>
                <w:rFonts w:ascii="Cambria" w:hAnsi="Cambria" w:cs="Arial"/>
                <w:sz w:val="16"/>
                <w:szCs w:val="16"/>
              </w:rPr>
            </w:pPr>
            <w:r w:rsidRPr="00B16A6D">
              <w:rPr>
                <w:rFonts w:ascii="Cambria" w:hAnsi="Cambria" w:cs="Arial"/>
                <w:sz w:val="16"/>
                <w:szCs w:val="16"/>
              </w:rPr>
              <w:t>CDC 20</w:t>
            </w:r>
            <w:r w:rsidR="00535224">
              <w:rPr>
                <w:rFonts w:ascii="Cambria" w:hAnsi="Cambria" w:cs="Arial"/>
                <w:sz w:val="16"/>
                <w:szCs w:val="16"/>
              </w:rPr>
              <w:t>0</w:t>
            </w:r>
            <w:r w:rsidR="009B6153">
              <w:rPr>
                <w:rFonts w:ascii="Cambria" w:hAnsi="Cambria" w:cs="Arial"/>
                <w:sz w:val="16"/>
                <w:szCs w:val="16"/>
              </w:rPr>
              <w:t xml:space="preserve"> SB bilan</w:t>
            </w:r>
          </w:p>
        </w:tc>
        <w:tc>
          <w:tcPr>
            <w:tcW w:w="183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0B0BAB43" w14:textId="343ECA2C" w:rsidR="001F63C1" w:rsidRPr="009C218E" w:rsidRDefault="001F63C1" w:rsidP="00A04651">
            <w:pPr>
              <w:ind w:firstLine="0"/>
              <w:rPr>
                <w:rFonts w:ascii="Cambria" w:hAnsi="Cambria" w:cs="Arial"/>
                <w:sz w:val="16"/>
                <w:szCs w:val="16"/>
              </w:rPr>
            </w:pPr>
            <w:r w:rsidRPr="00B16A6D">
              <w:rPr>
                <w:rFonts w:ascii="Cambria" w:hAnsi="Cambria" w:cs="Arial"/>
                <w:sz w:val="16"/>
                <w:szCs w:val="16"/>
              </w:rPr>
              <w:t>CDC20</w:t>
            </w:r>
            <w:r w:rsidR="009B6153">
              <w:rPr>
                <w:rFonts w:ascii="Cambria" w:hAnsi="Cambria" w:cs="Arial"/>
                <w:sz w:val="16"/>
                <w:szCs w:val="16"/>
              </w:rPr>
              <w:t>0 SB bilan</w:t>
            </w:r>
          </w:p>
        </w:tc>
      </w:tr>
      <w:tr w:rsidR="00320728" w:rsidRPr="009C218E" w14:paraId="21F427C3"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D983B"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5CD52"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8</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2C458"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319B1"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D7E35"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F9391"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7</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CF320" w14:textId="71A515AA" w:rsidR="00320728" w:rsidRPr="00C96DDC" w:rsidRDefault="00320728" w:rsidP="00A04651">
            <w:pPr>
              <w:ind w:firstLine="0"/>
              <w:rPr>
                <w:rFonts w:ascii="Arial" w:hAnsi="Arial" w:cs="Arial"/>
                <w:sz w:val="16"/>
                <w:szCs w:val="16"/>
                <w:highlight w:val="blue"/>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7D71C" w14:textId="5F741487" w:rsidR="00320728" w:rsidRPr="00C96DDC" w:rsidRDefault="00320728" w:rsidP="00A04651">
            <w:pPr>
              <w:ind w:firstLine="0"/>
              <w:rPr>
                <w:rFonts w:ascii="Arial" w:hAnsi="Arial" w:cs="Arial"/>
                <w:sz w:val="16"/>
                <w:szCs w:val="16"/>
                <w:highlight w:val="blue"/>
              </w:rPr>
            </w:pPr>
          </w:p>
        </w:tc>
      </w:tr>
      <w:tr w:rsidR="00320728" w:rsidRPr="009C218E" w14:paraId="59AD342D"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EA62E78"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8518823"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9</w:t>
            </w:r>
          </w:p>
        </w:tc>
        <w:tc>
          <w:tcPr>
            <w:tcW w:w="178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AE078B0"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082C6D7"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412E3D9"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3BBC915"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8</w:t>
            </w:r>
          </w:p>
        </w:tc>
        <w:tc>
          <w:tcPr>
            <w:tcW w:w="197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61E1A62" w14:textId="77777777" w:rsidR="00320728" w:rsidRPr="009C218E" w:rsidRDefault="00320728"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BE70B67" w14:textId="77777777" w:rsidR="00320728" w:rsidRPr="009C218E" w:rsidRDefault="00320728" w:rsidP="00A04651">
            <w:pPr>
              <w:ind w:firstLine="0"/>
              <w:rPr>
                <w:rFonts w:ascii="Arial" w:hAnsi="Arial" w:cs="Arial"/>
                <w:sz w:val="16"/>
                <w:szCs w:val="16"/>
              </w:rPr>
            </w:pPr>
          </w:p>
        </w:tc>
      </w:tr>
      <w:tr w:rsidR="00320728" w:rsidRPr="009C218E" w14:paraId="5576695C"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7804E"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227FE"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53E8D"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D63B0"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6472E"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58D73"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9</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0312B" w14:textId="77777777" w:rsidR="00320728" w:rsidRPr="009C218E" w:rsidRDefault="00320728"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B27E7" w14:textId="77777777" w:rsidR="00320728" w:rsidRPr="009C218E" w:rsidRDefault="00320728" w:rsidP="00A04651">
            <w:pPr>
              <w:ind w:firstLine="0"/>
              <w:rPr>
                <w:rFonts w:ascii="Arial" w:hAnsi="Arial" w:cs="Arial"/>
                <w:i/>
                <w:color w:val="FF0000"/>
                <w:sz w:val="16"/>
                <w:szCs w:val="16"/>
              </w:rPr>
            </w:pPr>
          </w:p>
        </w:tc>
      </w:tr>
      <w:tr w:rsidR="00320728" w:rsidRPr="009C218E" w14:paraId="2C358279"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4E137"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0C469"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BCA49" w14:textId="77777777" w:rsidR="00320728" w:rsidRPr="009C218E" w:rsidRDefault="00320728" w:rsidP="00A04651">
            <w:pPr>
              <w:ind w:firstLine="0"/>
              <w:rPr>
                <w:rFonts w:ascii="Arial" w:hAnsi="Arial" w:cs="Arial"/>
                <w:color w:val="000000"/>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C19B4" w14:textId="77777777" w:rsidR="00320728" w:rsidRPr="009C218E" w:rsidRDefault="00320728" w:rsidP="00A04651">
            <w:pPr>
              <w:ind w:firstLine="0"/>
              <w:rPr>
                <w:sz w:val="16"/>
                <w:szCs w:val="16"/>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2D74C"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A4E55"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10</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BF6E9" w14:textId="77777777" w:rsidR="00320728" w:rsidRPr="009C218E" w:rsidRDefault="00320728" w:rsidP="00A04651">
            <w:pPr>
              <w:ind w:firstLine="0"/>
              <w:rPr>
                <w:rFonts w:ascii="Arial" w:hAnsi="Arial" w:cs="Arial"/>
                <w:sz w:val="16"/>
                <w:szCs w:val="16"/>
                <w:lang w:val="en-US"/>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C0EEE" w14:textId="77777777" w:rsidR="00320728" w:rsidRPr="009C218E" w:rsidRDefault="00320728" w:rsidP="00A04651">
            <w:pPr>
              <w:ind w:firstLine="0"/>
              <w:rPr>
                <w:rFonts w:ascii="Arial" w:hAnsi="Arial" w:cs="Arial"/>
                <w:sz w:val="16"/>
                <w:szCs w:val="16"/>
                <w:lang w:val="en-US"/>
              </w:rPr>
            </w:pPr>
          </w:p>
        </w:tc>
      </w:tr>
      <w:tr w:rsidR="00320728" w:rsidRPr="009C218E" w14:paraId="0CEF6519" w14:textId="77777777" w:rsidTr="00E11436">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36C6"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1031A" w14:textId="77777777" w:rsidR="00320728" w:rsidRPr="009C218E" w:rsidRDefault="00320728" w:rsidP="00A04651">
            <w:pPr>
              <w:ind w:firstLine="0"/>
              <w:jc w:val="right"/>
              <w:rPr>
                <w:rFonts w:ascii="Arial" w:hAnsi="Arial" w:cs="Arial"/>
                <w:b/>
                <w:color w:val="000000"/>
                <w:sz w:val="16"/>
                <w:szCs w:val="16"/>
                <w:lang w:val="en-US"/>
              </w:rPr>
            </w:pPr>
            <w:r w:rsidRPr="009C218E">
              <w:rPr>
                <w:rFonts w:ascii="Arial" w:hAnsi="Arial" w:cs="Arial"/>
                <w:b/>
                <w:color w:val="000000"/>
                <w:sz w:val="16"/>
                <w:szCs w:val="16"/>
                <w:lang w:val="en-US"/>
              </w:rPr>
              <w:t>12</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0C6A0" w14:textId="77777777" w:rsidR="00320728" w:rsidRPr="009C218E" w:rsidRDefault="00320728" w:rsidP="00A04651">
            <w:pPr>
              <w:ind w:firstLine="0"/>
              <w:rPr>
                <w:rFonts w:ascii="Arial" w:hAnsi="Arial" w:cs="Arial"/>
                <w:sz w:val="16"/>
                <w:szCs w:val="16"/>
                <w:lang w:val="en-US"/>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0BB39" w14:textId="77777777" w:rsidR="00320728" w:rsidRPr="009C218E" w:rsidRDefault="00320728" w:rsidP="00A04651">
            <w:pPr>
              <w:ind w:firstLine="0"/>
              <w:rPr>
                <w:rFonts w:ascii="Arial" w:hAnsi="Arial" w:cs="Arial"/>
                <w:sz w:val="16"/>
                <w:szCs w:val="16"/>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B3E0B"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7F8A6" w14:textId="77777777" w:rsidR="00320728" w:rsidRPr="009C218E" w:rsidRDefault="00320728" w:rsidP="00A04651">
            <w:pPr>
              <w:ind w:firstLine="0"/>
              <w:jc w:val="right"/>
              <w:rPr>
                <w:rFonts w:ascii="Arial" w:hAnsi="Arial" w:cs="Arial"/>
                <w:b/>
                <w:color w:val="000000"/>
                <w:sz w:val="16"/>
                <w:szCs w:val="16"/>
                <w:lang w:val="en-US"/>
              </w:rPr>
            </w:pPr>
            <w:r w:rsidRPr="009C218E">
              <w:rPr>
                <w:rFonts w:ascii="Arial" w:hAnsi="Arial" w:cs="Arial"/>
                <w:b/>
                <w:color w:val="000000"/>
                <w:sz w:val="16"/>
                <w:szCs w:val="16"/>
                <w:lang w:val="en-US"/>
              </w:rPr>
              <w:t>11</w:t>
            </w:r>
          </w:p>
        </w:tc>
        <w:tc>
          <w:tcPr>
            <w:tcW w:w="197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42FACB2D" w14:textId="4403D35B" w:rsidR="00320728" w:rsidRPr="009C218E" w:rsidRDefault="00E11436" w:rsidP="00A04651">
            <w:pPr>
              <w:ind w:firstLine="0"/>
              <w:rPr>
                <w:rFonts w:ascii="Arial" w:hAnsi="Arial" w:cs="Arial"/>
                <w:sz w:val="16"/>
                <w:szCs w:val="16"/>
                <w:lang w:val="en-US"/>
              </w:rPr>
            </w:pPr>
            <w:r w:rsidRPr="00E11436">
              <w:rPr>
                <w:rFonts w:cs="Times New Roman (Corps CS)"/>
                <w:sz w:val="16"/>
                <w:szCs w:val="16"/>
              </w:rPr>
              <w:t>PRT227 – Coaching, approches comparées</w:t>
            </w:r>
          </w:p>
        </w:tc>
        <w:tc>
          <w:tcPr>
            <w:tcW w:w="1833"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2A515324" w14:textId="61D0101D" w:rsidR="00320728" w:rsidRPr="009C218E" w:rsidRDefault="00E11436" w:rsidP="00A04651">
            <w:pPr>
              <w:ind w:firstLine="0"/>
              <w:rPr>
                <w:rFonts w:ascii="Arial" w:hAnsi="Arial" w:cs="Arial"/>
                <w:sz w:val="16"/>
                <w:szCs w:val="16"/>
                <w:lang w:val="en-US"/>
              </w:rPr>
            </w:pPr>
            <w:r w:rsidRPr="00E11436">
              <w:rPr>
                <w:rFonts w:cs="Times New Roman (Corps CS)"/>
                <w:sz w:val="16"/>
                <w:szCs w:val="16"/>
              </w:rPr>
              <w:t>PRT227 – Coaching, approches comparées</w:t>
            </w:r>
          </w:p>
        </w:tc>
      </w:tr>
      <w:tr w:rsidR="00320728" w:rsidRPr="009C218E" w14:paraId="2F00914A" w14:textId="77777777" w:rsidTr="00535224">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61B77"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88497" w14:textId="77777777" w:rsidR="00320728" w:rsidRPr="009C218E" w:rsidRDefault="00320728" w:rsidP="00A04651">
            <w:pPr>
              <w:ind w:firstLine="0"/>
              <w:jc w:val="right"/>
              <w:rPr>
                <w:rFonts w:ascii="Arial" w:hAnsi="Arial" w:cs="Arial"/>
                <w:b/>
                <w:sz w:val="16"/>
                <w:szCs w:val="16"/>
                <w:lang w:val="en-US"/>
              </w:rPr>
            </w:pPr>
            <w:r w:rsidRPr="009C218E">
              <w:rPr>
                <w:rFonts w:ascii="Arial" w:hAnsi="Arial" w:cs="Arial"/>
                <w:b/>
                <w:sz w:val="16"/>
                <w:szCs w:val="16"/>
                <w:lang w:val="en-US"/>
              </w:rPr>
              <w:t>13</w:t>
            </w:r>
          </w:p>
        </w:tc>
        <w:tc>
          <w:tcPr>
            <w:tcW w:w="178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7EE35EF5" w14:textId="187106CA" w:rsidR="00320728" w:rsidRPr="009C218E" w:rsidRDefault="00343B6B" w:rsidP="00A04651">
            <w:pPr>
              <w:ind w:firstLine="0"/>
              <w:rPr>
                <w:rFonts w:ascii="Arial" w:hAnsi="Arial" w:cs="Arial"/>
                <w:sz w:val="16"/>
                <w:szCs w:val="16"/>
                <w:lang w:val="en-US"/>
              </w:rPr>
            </w:pPr>
            <w:r w:rsidRPr="009C218E">
              <w:rPr>
                <w:rFonts w:ascii="Cambria" w:hAnsi="Cambria" w:cs="Arial"/>
                <w:sz w:val="16"/>
                <w:szCs w:val="16"/>
              </w:rPr>
              <w:t>CDC201-Intervention-projet </w:t>
            </w:r>
          </w:p>
        </w:tc>
        <w:tc>
          <w:tcPr>
            <w:tcW w:w="262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73BECF7E" w14:textId="267EC19B" w:rsidR="00320728" w:rsidRPr="00322C4D" w:rsidRDefault="00322C4D" w:rsidP="00A04651">
            <w:pPr>
              <w:ind w:firstLine="0"/>
              <w:rPr>
                <w:rFonts w:ascii="Arial" w:hAnsi="Arial" w:cs="Arial"/>
                <w:sz w:val="16"/>
                <w:szCs w:val="16"/>
              </w:rPr>
            </w:pPr>
            <w:r w:rsidRPr="00535224">
              <w:rPr>
                <w:rFonts w:ascii="Arial" w:hAnsi="Arial" w:cs="Arial"/>
                <w:sz w:val="16"/>
                <w:szCs w:val="16"/>
              </w:rPr>
              <w:t>CDC211</w:t>
            </w:r>
            <w:r w:rsidRPr="00535224">
              <w:rPr>
                <w:rFonts w:ascii="Arial" w:hAnsi="Arial" w:cs="Arial"/>
                <w:sz w:val="16"/>
                <w:szCs w:val="16"/>
              </w:rPr>
              <w:br/>
            </w:r>
            <w:r w:rsidR="00387BF8" w:rsidRPr="00535224">
              <w:rPr>
                <w:rFonts w:ascii="Arial" w:hAnsi="Arial" w:cs="Arial"/>
                <w:sz w:val="16"/>
                <w:szCs w:val="16"/>
              </w:rPr>
              <w:t>Parcours et projet</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B0397"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5AA92" w14:textId="77777777" w:rsidR="00320728" w:rsidRPr="00322C4D" w:rsidRDefault="00320728" w:rsidP="00A04651">
            <w:pPr>
              <w:ind w:firstLine="0"/>
              <w:jc w:val="right"/>
              <w:rPr>
                <w:rFonts w:ascii="Arial" w:hAnsi="Arial" w:cs="Arial"/>
                <w:b/>
                <w:sz w:val="16"/>
                <w:szCs w:val="16"/>
              </w:rPr>
            </w:pPr>
            <w:r w:rsidRPr="00322C4D">
              <w:rPr>
                <w:rFonts w:ascii="Arial" w:hAnsi="Arial" w:cs="Arial"/>
                <w:b/>
                <w:sz w:val="16"/>
                <w:szCs w:val="16"/>
              </w:rPr>
              <w:t>12</w:t>
            </w:r>
          </w:p>
        </w:tc>
        <w:tc>
          <w:tcPr>
            <w:tcW w:w="197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28DD807A" w14:textId="7A073216" w:rsidR="00320728" w:rsidRPr="00322C4D" w:rsidRDefault="00343B6B" w:rsidP="00A04651">
            <w:pPr>
              <w:ind w:firstLine="0"/>
              <w:rPr>
                <w:rFonts w:ascii="Arial" w:hAnsi="Arial" w:cs="Arial"/>
                <w:dstrike/>
                <w:color w:val="FF0000"/>
                <w:sz w:val="16"/>
                <w:szCs w:val="16"/>
              </w:rPr>
            </w:pPr>
            <w:r w:rsidRPr="009C218E">
              <w:rPr>
                <w:rFonts w:ascii="Cambria" w:hAnsi="Cambria" w:cs="Arial"/>
                <w:sz w:val="16"/>
                <w:szCs w:val="16"/>
              </w:rPr>
              <w:t>CDC201-Intervention-projet </w:t>
            </w:r>
          </w:p>
        </w:tc>
        <w:tc>
          <w:tcPr>
            <w:tcW w:w="183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54968F34" w14:textId="379B5504" w:rsidR="00320728" w:rsidRPr="009C218E" w:rsidRDefault="0075571C" w:rsidP="00A04651">
            <w:pPr>
              <w:ind w:firstLine="0"/>
              <w:rPr>
                <w:rFonts w:ascii="Arial" w:hAnsi="Arial" w:cs="Arial"/>
                <w:dstrike/>
                <w:color w:val="FF0000"/>
                <w:sz w:val="16"/>
                <w:szCs w:val="16"/>
              </w:rPr>
            </w:pPr>
            <w:r w:rsidRPr="009C218E">
              <w:rPr>
                <w:sz w:val="16"/>
                <w:szCs w:val="16"/>
              </w:rPr>
              <w:t>CDC202-</w:t>
            </w:r>
            <w:r w:rsidRPr="0037689B">
              <w:rPr>
                <w:rFonts w:cs="Times New Roman (Corps CS)"/>
                <w:sz w:val="16"/>
                <w:szCs w:val="16"/>
              </w:rPr>
              <w:t>Analyse de pratiques professionnelles</w:t>
            </w:r>
          </w:p>
        </w:tc>
      </w:tr>
      <w:tr w:rsidR="00320728" w:rsidRPr="009C218E" w14:paraId="7B5F1F47" w14:textId="77777777" w:rsidTr="00535224">
        <w:trPr>
          <w:trHeight w:val="248"/>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27DBA"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E2B19" w14:textId="77777777" w:rsidR="00320728" w:rsidRPr="00322C4D" w:rsidRDefault="00320728" w:rsidP="00A04651">
            <w:pPr>
              <w:ind w:firstLine="0"/>
              <w:jc w:val="right"/>
              <w:rPr>
                <w:rFonts w:ascii="Arial" w:hAnsi="Arial" w:cs="Arial"/>
                <w:b/>
                <w:sz w:val="16"/>
                <w:szCs w:val="16"/>
              </w:rPr>
            </w:pPr>
            <w:r w:rsidRPr="00322C4D">
              <w:rPr>
                <w:rFonts w:ascii="Arial" w:hAnsi="Arial" w:cs="Arial"/>
                <w:b/>
                <w:sz w:val="16"/>
                <w:szCs w:val="16"/>
              </w:rPr>
              <w:t>14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858D0" w14:textId="61B80DA6" w:rsidR="001F63C1" w:rsidRPr="0037689B" w:rsidRDefault="00304FF1" w:rsidP="001F63C1">
            <w:pPr>
              <w:ind w:firstLine="0"/>
              <w:jc w:val="left"/>
              <w:rPr>
                <w:rFonts w:cs="Times New Roman (Corps CS)"/>
                <w:sz w:val="16"/>
                <w:szCs w:val="16"/>
              </w:rPr>
            </w:pPr>
            <w:r>
              <w:rPr>
                <w:rFonts w:cs="Times New Roman (Corps CS)"/>
                <w:sz w:val="16"/>
                <w:szCs w:val="16"/>
              </w:rPr>
              <w:t xml:space="preserve">CDC200 </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411C8" w14:textId="2170E954" w:rsidR="00320728" w:rsidRPr="0037689B" w:rsidRDefault="00320728" w:rsidP="00CD33B4">
            <w:pPr>
              <w:ind w:firstLine="0"/>
              <w:jc w:val="left"/>
              <w:rPr>
                <w:rFonts w:cs="Times New Roman (Corps CS)"/>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B06FE"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7EFE1" w14:textId="77777777" w:rsidR="00320728" w:rsidRPr="009C218E" w:rsidRDefault="00320728" w:rsidP="00A04651">
            <w:pPr>
              <w:ind w:firstLine="0"/>
              <w:jc w:val="right"/>
              <w:rPr>
                <w:rFonts w:ascii="Arial" w:hAnsi="Arial" w:cs="Arial"/>
                <w:b/>
                <w:sz w:val="16"/>
                <w:szCs w:val="16"/>
                <w:lang w:val="en-US"/>
              </w:rPr>
            </w:pPr>
            <w:r w:rsidRPr="009C218E">
              <w:rPr>
                <w:rFonts w:ascii="Arial" w:hAnsi="Arial" w:cs="Arial"/>
                <w:b/>
                <w:sz w:val="16"/>
                <w:szCs w:val="16"/>
                <w:lang w:val="en-US"/>
              </w:rPr>
              <w:t>13</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A47A7" w14:textId="2A86C74D" w:rsidR="001F63C1" w:rsidRPr="0037689B" w:rsidRDefault="001F63C1" w:rsidP="00CF75F5">
            <w:pPr>
              <w:ind w:firstLine="0"/>
              <w:rPr>
                <w:rFonts w:cs="Times New Roman (Corps CS)"/>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4E83E" w14:textId="77777777" w:rsidR="001F63C1" w:rsidRPr="0037689B" w:rsidRDefault="001F63C1" w:rsidP="00A04651">
            <w:pPr>
              <w:ind w:firstLine="0"/>
              <w:rPr>
                <w:rFonts w:cs="Times New Roman (Corps CS)"/>
                <w:dstrike/>
                <w:sz w:val="16"/>
                <w:szCs w:val="16"/>
              </w:rPr>
            </w:pPr>
          </w:p>
          <w:p w14:paraId="43CBC55B" w14:textId="4A31D7E2" w:rsidR="001F63C1" w:rsidRPr="0037689B" w:rsidRDefault="001F63C1" w:rsidP="00A04651">
            <w:pPr>
              <w:ind w:firstLine="0"/>
              <w:rPr>
                <w:rFonts w:cs="Times New Roman (Corps CS)"/>
                <w:dstrike/>
                <w:sz w:val="16"/>
                <w:szCs w:val="16"/>
              </w:rPr>
            </w:pPr>
          </w:p>
        </w:tc>
      </w:tr>
      <w:tr w:rsidR="00320728" w:rsidRPr="009C218E" w14:paraId="2C7B5620"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FE43A"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2D233B3F"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49FE0"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632DC"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9FDA2"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41648"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14</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7873F" w14:textId="77777777" w:rsidR="00320728" w:rsidRPr="009C218E" w:rsidRDefault="00320728" w:rsidP="00A04651">
            <w:pPr>
              <w:ind w:firstLine="0"/>
              <w:rPr>
                <w:rFonts w:ascii="Arial" w:hAnsi="Arial" w:cs="Arial"/>
                <w:b/>
                <w:strike/>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C537A" w14:textId="77777777" w:rsidR="00320728" w:rsidRPr="009C218E" w:rsidRDefault="00320728" w:rsidP="00A04651">
            <w:pPr>
              <w:ind w:firstLine="0"/>
              <w:rPr>
                <w:rFonts w:ascii="Arial" w:hAnsi="Arial" w:cs="Arial"/>
                <w:sz w:val="16"/>
                <w:szCs w:val="16"/>
              </w:rPr>
            </w:pPr>
          </w:p>
        </w:tc>
      </w:tr>
      <w:tr w:rsidR="00320728" w:rsidRPr="009C218E" w14:paraId="79CD93F0"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2A3C532"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2FD0D227"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16</w:t>
            </w:r>
          </w:p>
        </w:tc>
        <w:tc>
          <w:tcPr>
            <w:tcW w:w="178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91AE47A"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7BC1302"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53202C7"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AA157F9"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15</w:t>
            </w:r>
          </w:p>
        </w:tc>
        <w:tc>
          <w:tcPr>
            <w:tcW w:w="197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AB8B077" w14:textId="77777777" w:rsidR="00320728" w:rsidRPr="009C218E" w:rsidRDefault="00320728"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A56AA3C" w14:textId="77777777" w:rsidR="00320728" w:rsidRPr="009C218E" w:rsidRDefault="00320728" w:rsidP="00A04651">
            <w:pPr>
              <w:ind w:firstLine="0"/>
              <w:rPr>
                <w:rFonts w:ascii="Arial" w:hAnsi="Arial" w:cs="Arial"/>
                <w:sz w:val="16"/>
                <w:szCs w:val="16"/>
              </w:rPr>
            </w:pPr>
          </w:p>
        </w:tc>
      </w:tr>
      <w:tr w:rsidR="00320728" w:rsidRPr="009C218E" w14:paraId="39213106"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15DB7"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55651550"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17</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F841E"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C3582"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DA86C"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31C29"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16</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C4481" w14:textId="77777777" w:rsidR="00320728" w:rsidRPr="009C218E" w:rsidRDefault="00320728"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D137B" w14:textId="77777777" w:rsidR="00320728" w:rsidRPr="009C218E" w:rsidRDefault="00320728" w:rsidP="00A04651">
            <w:pPr>
              <w:ind w:firstLine="0"/>
              <w:rPr>
                <w:rFonts w:ascii="Arial" w:hAnsi="Arial" w:cs="Arial"/>
                <w:sz w:val="16"/>
                <w:szCs w:val="16"/>
              </w:rPr>
            </w:pPr>
          </w:p>
        </w:tc>
      </w:tr>
      <w:tr w:rsidR="00320728" w:rsidRPr="009C218E" w14:paraId="19F8129E"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276C4"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617310E5"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18</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C1D47"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BD879"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C9631"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A8F6C"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17</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CEFDC" w14:textId="77777777" w:rsidR="00320728" w:rsidRPr="009C218E" w:rsidRDefault="00320728"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AABA9" w14:textId="77777777" w:rsidR="00320728" w:rsidRPr="009C218E" w:rsidRDefault="00320728" w:rsidP="00A04651">
            <w:pPr>
              <w:ind w:firstLine="0"/>
              <w:rPr>
                <w:rFonts w:ascii="Arial" w:hAnsi="Arial" w:cs="Arial"/>
                <w:sz w:val="16"/>
                <w:szCs w:val="16"/>
              </w:rPr>
            </w:pPr>
          </w:p>
        </w:tc>
      </w:tr>
      <w:tr w:rsidR="00320728" w:rsidRPr="009C218E" w14:paraId="65BE53C6" w14:textId="77777777" w:rsidTr="0037689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EEEEC"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5550B511"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19</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F2525" w14:textId="77777777" w:rsidR="00320728" w:rsidRPr="009C218E" w:rsidRDefault="00320728" w:rsidP="00A04651">
            <w:pPr>
              <w:ind w:firstLine="0"/>
              <w:rPr>
                <w:rFonts w:ascii="Arial" w:hAnsi="Arial" w:cs="Arial"/>
                <w:dstrike/>
                <w:color w:val="FF0000"/>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0B95B" w14:textId="77777777" w:rsidR="00320728" w:rsidRPr="009C218E" w:rsidRDefault="00320728" w:rsidP="00A04651">
            <w:pPr>
              <w:ind w:firstLine="0"/>
              <w:rPr>
                <w:rFonts w:ascii="Arial" w:hAnsi="Arial" w:cs="Arial"/>
                <w:dstrike/>
                <w:color w:val="FF0000"/>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3CBBF"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C499D"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18</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0BCBD" w14:textId="77777777" w:rsidR="00320728" w:rsidRPr="009C218E" w:rsidRDefault="00320728"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57B0B" w14:textId="51E6A957" w:rsidR="00320728" w:rsidRPr="0037689B" w:rsidRDefault="00320728" w:rsidP="00A04651">
            <w:pPr>
              <w:ind w:firstLine="0"/>
              <w:rPr>
                <w:rFonts w:ascii="Arial" w:hAnsi="Arial" w:cs="Arial"/>
                <w:sz w:val="16"/>
                <w:szCs w:val="16"/>
              </w:rPr>
            </w:pPr>
          </w:p>
        </w:tc>
      </w:tr>
      <w:tr w:rsidR="00320728" w:rsidRPr="009C218E" w14:paraId="1FC5098C" w14:textId="77777777" w:rsidTr="00343B6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0B9A8"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1DFF3CFF"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20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3C9BE"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6653"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551FF"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7874C"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19</w:t>
            </w:r>
          </w:p>
        </w:tc>
        <w:tc>
          <w:tcPr>
            <w:tcW w:w="197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212E120D" w14:textId="01196FE8" w:rsidR="00320728" w:rsidRPr="009C218E" w:rsidRDefault="00343B6B" w:rsidP="00A04651">
            <w:pPr>
              <w:ind w:firstLine="0"/>
              <w:rPr>
                <w:rFonts w:ascii="Arial" w:hAnsi="Arial" w:cs="Arial"/>
                <w:sz w:val="16"/>
                <w:szCs w:val="16"/>
              </w:rPr>
            </w:pPr>
            <w:r w:rsidRPr="009C218E">
              <w:rPr>
                <w:rFonts w:ascii="Cambria" w:hAnsi="Cambria" w:cs="Arial"/>
                <w:sz w:val="16"/>
                <w:szCs w:val="16"/>
              </w:rPr>
              <w:t>CDC201-Intervention-projet </w:t>
            </w:r>
          </w:p>
        </w:tc>
        <w:tc>
          <w:tcPr>
            <w:tcW w:w="183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tcPr>
          <w:p w14:paraId="7F775356" w14:textId="02D7226E" w:rsidR="00320728" w:rsidRPr="009C218E" w:rsidRDefault="0075571C" w:rsidP="00A04651">
            <w:pPr>
              <w:ind w:firstLine="0"/>
              <w:rPr>
                <w:rFonts w:ascii="Arial" w:hAnsi="Arial" w:cs="Arial"/>
                <w:sz w:val="16"/>
                <w:szCs w:val="16"/>
              </w:rPr>
            </w:pPr>
            <w:r w:rsidRPr="009C218E">
              <w:rPr>
                <w:sz w:val="16"/>
                <w:szCs w:val="16"/>
              </w:rPr>
              <w:t>CDC202-Analyse de pratiques professionnelles</w:t>
            </w:r>
          </w:p>
        </w:tc>
      </w:tr>
      <w:tr w:rsidR="00CF75F5" w:rsidRPr="009C218E" w14:paraId="43FD6E6F" w14:textId="77777777" w:rsidTr="00535224">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C0AB6"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1A03D391"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82749" w14:textId="335DAD18" w:rsidR="00CF75F5" w:rsidRPr="009C218E" w:rsidRDefault="00CF75F5" w:rsidP="00CF75F5">
            <w:pPr>
              <w:ind w:firstLine="0"/>
              <w:rPr>
                <w:rFonts w:ascii="Arial" w:hAnsi="Arial" w:cs="Arial"/>
                <w:sz w:val="16"/>
                <w:szCs w:val="16"/>
              </w:rPr>
            </w:pPr>
            <w:r w:rsidRPr="00B16A6D">
              <w:rPr>
                <w:rFonts w:ascii="Arial" w:hAnsi="Arial" w:cs="Arial"/>
                <w:sz w:val="16"/>
                <w:szCs w:val="16"/>
              </w:rPr>
              <w:t>CDC205 (Pyge</w:t>
            </w:r>
            <w:r w:rsidR="00E21065" w:rsidRPr="00B16A6D">
              <w:rPr>
                <w:rFonts w:ascii="Arial" w:hAnsi="Arial" w:cs="Arial"/>
                <w:sz w:val="16"/>
                <w:szCs w:val="16"/>
              </w:rPr>
              <w:t>i</w:t>
            </w:r>
            <w:r w:rsidRPr="00B16A6D">
              <w:rPr>
                <w:rFonts w:ascii="Arial" w:hAnsi="Arial" w:cs="Arial"/>
                <w:sz w:val="16"/>
                <w:szCs w:val="16"/>
              </w:rPr>
              <w:t>re)</w:t>
            </w:r>
            <w:r w:rsidRPr="001F63C1">
              <w:rPr>
                <w:rFonts w:ascii="Arial" w:hAnsi="Arial" w:cs="Arial"/>
                <w:sz w:val="16"/>
                <w:szCs w:val="16"/>
              </w:rPr>
              <w:tab/>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7EB8B" w14:textId="2BC650BB" w:rsidR="00CF75F5" w:rsidRPr="001F63C1" w:rsidRDefault="00CF75F5" w:rsidP="00CF75F5">
            <w:pPr>
              <w:ind w:firstLine="0"/>
              <w:rPr>
                <w:rFonts w:ascii="Arial" w:hAnsi="Arial" w:cs="Arial"/>
                <w:color w:val="000000"/>
                <w:sz w:val="16"/>
                <w:szCs w:val="16"/>
                <w:highlight w:val="yellow"/>
              </w:rPr>
            </w:pPr>
            <w:r w:rsidRPr="00B16A6D">
              <w:rPr>
                <w:rFonts w:ascii="Arial" w:hAnsi="Arial" w:cs="Arial"/>
                <w:color w:val="000000"/>
                <w:sz w:val="16"/>
                <w:szCs w:val="16"/>
              </w:rPr>
              <w:t>CDC205 (Pyge</w:t>
            </w:r>
            <w:r w:rsidR="00E21065" w:rsidRPr="00B16A6D">
              <w:rPr>
                <w:rFonts w:ascii="Arial" w:hAnsi="Arial" w:cs="Arial"/>
                <w:color w:val="000000"/>
                <w:sz w:val="16"/>
                <w:szCs w:val="16"/>
              </w:rPr>
              <w:t>i</w:t>
            </w:r>
            <w:r w:rsidRPr="00B16A6D">
              <w:rPr>
                <w:rFonts w:ascii="Arial" w:hAnsi="Arial" w:cs="Arial"/>
                <w:color w:val="000000"/>
                <w:sz w:val="16"/>
                <w:szCs w:val="16"/>
              </w:rPr>
              <w:t>re)</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40D0A"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4EE6F"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20</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BDBD6" w14:textId="30B0357A" w:rsidR="00CF75F5" w:rsidRPr="00CF75F5" w:rsidRDefault="00CF75F5" w:rsidP="00CF75F5">
            <w:pPr>
              <w:ind w:firstLine="0"/>
              <w:rPr>
                <w:rFonts w:ascii="Cambria" w:hAnsi="Cambria" w:cs="Arial"/>
                <w:sz w:val="16"/>
                <w:szCs w:val="16"/>
                <w:highlight w:val="yellow"/>
              </w:rPr>
            </w:pPr>
            <w:r w:rsidRPr="00B16A6D">
              <w:rPr>
                <w:rFonts w:ascii="Cambria" w:hAnsi="Cambria" w:cs="Arial"/>
                <w:sz w:val="16"/>
                <w:szCs w:val="16"/>
              </w:rPr>
              <w:t>CDC204 (Brugeilles)</w:t>
            </w: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401D6D78" w14:textId="730051FF" w:rsidR="00CF75F5" w:rsidRPr="00CF75F5" w:rsidRDefault="00CF75F5" w:rsidP="00CF75F5">
            <w:pPr>
              <w:ind w:firstLine="0"/>
              <w:rPr>
                <w:rFonts w:ascii="Cambria" w:hAnsi="Cambria" w:cs="Arial"/>
                <w:sz w:val="16"/>
                <w:szCs w:val="16"/>
                <w:highlight w:val="yellow"/>
              </w:rPr>
            </w:pPr>
            <w:r w:rsidRPr="00B16A6D">
              <w:rPr>
                <w:rFonts w:ascii="Cambria" w:hAnsi="Cambria" w:cs="Arial"/>
                <w:sz w:val="16"/>
                <w:szCs w:val="16"/>
              </w:rPr>
              <w:t>CDC204 (Brugeilles)</w:t>
            </w:r>
          </w:p>
        </w:tc>
      </w:tr>
      <w:tr w:rsidR="00CF75F5" w:rsidRPr="009C218E" w14:paraId="1E88E908"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269FE"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62293506"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22</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41BD7" w14:textId="77777777" w:rsidR="00CF75F5" w:rsidRPr="009C218E" w:rsidRDefault="00CF75F5" w:rsidP="00CF75F5">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D0032" w14:textId="77777777" w:rsidR="00CF75F5" w:rsidRPr="009C218E" w:rsidRDefault="00CF75F5" w:rsidP="00CF75F5">
            <w:pPr>
              <w:ind w:firstLine="0"/>
              <w:rPr>
                <w:rFonts w:ascii="Arial" w:hAnsi="Arial" w:cs="Arial"/>
                <w:color w:val="000000"/>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D1FA9"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4514B"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21</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F54E2" w14:textId="77777777" w:rsidR="00CF75F5" w:rsidRPr="009C218E" w:rsidRDefault="00CF75F5" w:rsidP="00CF75F5">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82324" w14:textId="77777777" w:rsidR="00CF75F5" w:rsidRPr="009C218E" w:rsidRDefault="00CF75F5" w:rsidP="00CF75F5">
            <w:pPr>
              <w:ind w:firstLine="0"/>
              <w:rPr>
                <w:rFonts w:ascii="Arial" w:hAnsi="Arial" w:cs="Arial"/>
                <w:sz w:val="16"/>
                <w:szCs w:val="16"/>
              </w:rPr>
            </w:pPr>
          </w:p>
        </w:tc>
      </w:tr>
      <w:tr w:rsidR="00CF75F5" w:rsidRPr="009C218E" w14:paraId="2F9AB639"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560A04A"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6F1FC30"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23</w:t>
            </w:r>
          </w:p>
        </w:tc>
        <w:tc>
          <w:tcPr>
            <w:tcW w:w="1780" w:type="dxa"/>
            <w:tcBorders>
              <w:top w:val="single" w:sz="4" w:space="0" w:color="auto"/>
              <w:left w:val="single" w:sz="4" w:space="0" w:color="auto"/>
              <w:bottom w:val="single" w:sz="4" w:space="0" w:color="auto"/>
              <w:right w:val="single" w:sz="4" w:space="0" w:color="auto"/>
            </w:tcBorders>
            <w:shd w:val="clear" w:color="auto" w:fill="B3B3B3"/>
            <w:noWrap/>
          </w:tcPr>
          <w:p w14:paraId="6C64BE50" w14:textId="77777777" w:rsidR="00CF75F5" w:rsidRPr="009C218E" w:rsidRDefault="00CF75F5" w:rsidP="00CF75F5">
            <w:pPr>
              <w:ind w:firstLine="0"/>
              <w:rPr>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tcPr>
          <w:p w14:paraId="6FE5ED15" w14:textId="77777777" w:rsidR="00CF75F5" w:rsidRPr="009C218E" w:rsidRDefault="00CF75F5" w:rsidP="00CF75F5">
            <w:pPr>
              <w:ind w:firstLine="0"/>
              <w:rPr>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2C53FBB"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42AC193"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22</w:t>
            </w:r>
          </w:p>
        </w:tc>
        <w:tc>
          <w:tcPr>
            <w:tcW w:w="197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750F9AC" w14:textId="77777777" w:rsidR="00CF75F5" w:rsidRPr="009C218E" w:rsidRDefault="00CF75F5" w:rsidP="00CF75F5">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8870A16" w14:textId="77777777" w:rsidR="00CF75F5" w:rsidRPr="009C218E" w:rsidRDefault="00CF75F5" w:rsidP="00CF75F5">
            <w:pPr>
              <w:ind w:firstLine="0"/>
              <w:rPr>
                <w:rFonts w:ascii="Arial" w:hAnsi="Arial" w:cs="Arial"/>
                <w:sz w:val="16"/>
                <w:szCs w:val="16"/>
              </w:rPr>
            </w:pPr>
          </w:p>
        </w:tc>
      </w:tr>
      <w:tr w:rsidR="00CF75F5" w:rsidRPr="009C218E" w14:paraId="3E5CF23E"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D8671"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B7FCF"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2EB1C" w14:textId="77777777" w:rsidR="00CF75F5" w:rsidRPr="009C218E" w:rsidRDefault="00CF75F5" w:rsidP="00CF75F5">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272E2" w14:textId="77777777" w:rsidR="00CF75F5" w:rsidRPr="009C218E" w:rsidRDefault="00CF75F5" w:rsidP="00CF75F5">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E0D30"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CB00C"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23</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A8C62" w14:textId="77777777" w:rsidR="00CF75F5" w:rsidRPr="009C218E" w:rsidRDefault="00CF75F5" w:rsidP="00CF75F5">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86524" w14:textId="77777777" w:rsidR="00CF75F5" w:rsidRPr="009C218E" w:rsidRDefault="00CF75F5" w:rsidP="00CF75F5">
            <w:pPr>
              <w:ind w:firstLine="0"/>
              <w:rPr>
                <w:rFonts w:ascii="Arial" w:hAnsi="Arial" w:cs="Arial"/>
                <w:sz w:val="16"/>
                <w:szCs w:val="16"/>
              </w:rPr>
            </w:pPr>
          </w:p>
        </w:tc>
      </w:tr>
      <w:tr w:rsidR="00CF75F5" w:rsidRPr="009C218E" w14:paraId="39E9C529" w14:textId="77777777" w:rsidTr="006F1B71">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5F80A"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93DFF"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C397A" w14:textId="77777777" w:rsidR="00CF75F5" w:rsidRPr="009C218E" w:rsidRDefault="00CF75F5" w:rsidP="00CF75F5">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5CEFE" w14:textId="77777777" w:rsidR="00CF75F5" w:rsidRPr="009C218E" w:rsidRDefault="00CF75F5" w:rsidP="00CF75F5">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2BFA9"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FAAFC"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24</w:t>
            </w:r>
          </w:p>
        </w:tc>
        <w:tc>
          <w:tcPr>
            <w:tcW w:w="1971" w:type="dxa"/>
            <w:tcBorders>
              <w:top w:val="single" w:sz="4" w:space="0" w:color="auto"/>
              <w:left w:val="single" w:sz="4" w:space="0" w:color="auto"/>
              <w:bottom w:val="single" w:sz="4" w:space="0" w:color="auto"/>
              <w:right w:val="single" w:sz="4" w:space="0" w:color="auto"/>
            </w:tcBorders>
            <w:shd w:val="clear" w:color="auto" w:fill="auto"/>
            <w:noWrap/>
          </w:tcPr>
          <w:p w14:paraId="54FF514C" w14:textId="77777777" w:rsidR="00CF75F5" w:rsidRPr="009C218E" w:rsidRDefault="00CF75F5" w:rsidP="00CF75F5">
            <w:pPr>
              <w:ind w:firstLine="0"/>
              <w:rPr>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61DEC2F3" w14:textId="77777777" w:rsidR="00CF75F5" w:rsidRPr="009C218E" w:rsidRDefault="00CF75F5" w:rsidP="00CF75F5">
            <w:pPr>
              <w:ind w:firstLine="0"/>
              <w:rPr>
                <w:sz w:val="16"/>
                <w:szCs w:val="16"/>
              </w:rPr>
            </w:pPr>
          </w:p>
        </w:tc>
      </w:tr>
      <w:tr w:rsidR="00CF75F5" w:rsidRPr="009C218E" w14:paraId="58A10E03" w14:textId="77777777" w:rsidTr="00E11436">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3D8A6A"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F3DA27"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26</w:t>
            </w:r>
          </w:p>
        </w:tc>
        <w:tc>
          <w:tcPr>
            <w:tcW w:w="178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6504D53F" w14:textId="0607225F" w:rsidR="00CF75F5" w:rsidRPr="009C218E" w:rsidRDefault="00CF75F5" w:rsidP="00CF75F5">
            <w:pPr>
              <w:ind w:firstLine="0"/>
              <w:rPr>
                <w:rFonts w:ascii="Arial" w:hAnsi="Arial" w:cs="Arial"/>
                <w:sz w:val="16"/>
                <w:szCs w:val="16"/>
                <w:u w:val="single"/>
              </w:rPr>
            </w:pPr>
            <w:r w:rsidRPr="00E11436">
              <w:rPr>
                <w:rFonts w:cs="Times New Roman (Corps CS)"/>
                <w:sz w:val="16"/>
                <w:szCs w:val="16"/>
              </w:rPr>
              <w:t>PRT227 – Coaching, approches comparées</w:t>
            </w:r>
          </w:p>
        </w:tc>
        <w:tc>
          <w:tcPr>
            <w:tcW w:w="262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0575ABE1" w14:textId="5ABE5753" w:rsidR="00CF75F5" w:rsidRPr="009C218E" w:rsidRDefault="00CF75F5" w:rsidP="00CF75F5">
            <w:pPr>
              <w:ind w:firstLine="0"/>
              <w:rPr>
                <w:rFonts w:ascii="Arial" w:hAnsi="Arial" w:cs="Arial"/>
                <w:sz w:val="16"/>
                <w:szCs w:val="16"/>
              </w:rPr>
            </w:pPr>
            <w:r w:rsidRPr="00E11436">
              <w:rPr>
                <w:rFonts w:cs="Times New Roman (Corps CS)"/>
                <w:sz w:val="16"/>
                <w:szCs w:val="16"/>
              </w:rPr>
              <w:t>PRT227 – Coaching, approches comparées</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F8FFD"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387B2"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25</w:t>
            </w:r>
          </w:p>
        </w:tc>
        <w:tc>
          <w:tcPr>
            <w:tcW w:w="1971" w:type="dxa"/>
            <w:tcBorders>
              <w:top w:val="single" w:sz="4" w:space="0" w:color="auto"/>
              <w:left w:val="single" w:sz="4" w:space="0" w:color="auto"/>
              <w:bottom w:val="single" w:sz="4" w:space="0" w:color="auto"/>
              <w:right w:val="single" w:sz="4" w:space="0" w:color="auto"/>
            </w:tcBorders>
            <w:shd w:val="clear" w:color="auto" w:fill="auto"/>
            <w:noWrap/>
          </w:tcPr>
          <w:p w14:paraId="288986A4" w14:textId="77777777" w:rsidR="00CF75F5" w:rsidRPr="009C218E" w:rsidRDefault="00CF75F5" w:rsidP="00CF75F5">
            <w:pPr>
              <w:ind w:firstLine="0"/>
              <w:rPr>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3EFF064A" w14:textId="77777777" w:rsidR="00CF75F5" w:rsidRPr="009C218E" w:rsidRDefault="00CF75F5" w:rsidP="00CF75F5">
            <w:pPr>
              <w:ind w:firstLine="0"/>
              <w:rPr>
                <w:sz w:val="16"/>
                <w:szCs w:val="16"/>
              </w:rPr>
            </w:pPr>
          </w:p>
        </w:tc>
      </w:tr>
      <w:tr w:rsidR="00CF75F5" w:rsidRPr="009C218E" w14:paraId="70440EFD" w14:textId="77777777" w:rsidTr="000973C4">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A36DB8"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B50382"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27</w:t>
            </w:r>
          </w:p>
        </w:tc>
        <w:tc>
          <w:tcPr>
            <w:tcW w:w="178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10548000" w14:textId="431E3C97" w:rsidR="00CF75F5" w:rsidRPr="009C218E" w:rsidRDefault="00CF75F5" w:rsidP="00CF75F5">
            <w:pPr>
              <w:ind w:firstLine="0"/>
              <w:rPr>
                <w:rFonts w:ascii="Arial" w:hAnsi="Arial" w:cs="Arial"/>
                <w:sz w:val="16"/>
                <w:szCs w:val="16"/>
                <w:lang w:val="en-US"/>
              </w:rPr>
            </w:pPr>
            <w:r w:rsidRPr="009C218E">
              <w:rPr>
                <w:rFonts w:ascii="Cambria" w:hAnsi="Cambria" w:cs="Arial"/>
                <w:sz w:val="16"/>
                <w:szCs w:val="16"/>
              </w:rPr>
              <w:t>CDC201-Intervention-projet </w:t>
            </w:r>
          </w:p>
        </w:tc>
        <w:tc>
          <w:tcPr>
            <w:tcW w:w="2625"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14BF3773" w14:textId="2FBAF34F" w:rsidR="00CF75F5" w:rsidRPr="009C218E" w:rsidRDefault="00CF75F5" w:rsidP="00CF75F5">
            <w:pPr>
              <w:ind w:firstLine="0"/>
              <w:jc w:val="left"/>
              <w:rPr>
                <w:rFonts w:ascii="Arial" w:hAnsi="Arial" w:cs="Arial"/>
                <w:sz w:val="16"/>
                <w:szCs w:val="16"/>
              </w:rPr>
            </w:pPr>
            <w:r w:rsidRPr="009C218E">
              <w:rPr>
                <w:sz w:val="16"/>
                <w:szCs w:val="16"/>
              </w:rPr>
              <w:t>CDC202-Analyse de pratiques professionnelles</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EFA24"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EF5DE"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26</w:t>
            </w:r>
          </w:p>
        </w:tc>
        <w:tc>
          <w:tcPr>
            <w:tcW w:w="197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tcPr>
          <w:p w14:paraId="727B27BA" w14:textId="0EE9CF09" w:rsidR="00CF75F5" w:rsidRPr="009C218E" w:rsidRDefault="000973C4" w:rsidP="00CF75F5">
            <w:pPr>
              <w:ind w:firstLine="0"/>
              <w:rPr>
                <w:sz w:val="16"/>
                <w:szCs w:val="16"/>
              </w:rPr>
            </w:pPr>
            <w:r w:rsidRPr="009C218E">
              <w:rPr>
                <w:sz w:val="16"/>
                <w:szCs w:val="16"/>
              </w:rPr>
              <w:t>CDC202-Analyse de pratiques professionnelles</w:t>
            </w:r>
          </w:p>
        </w:tc>
        <w:tc>
          <w:tcPr>
            <w:tcW w:w="183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tcPr>
          <w:p w14:paraId="79B001DA" w14:textId="56CB872E" w:rsidR="00CF75F5" w:rsidRPr="009C218E" w:rsidRDefault="00CF75F5" w:rsidP="00CF75F5">
            <w:pPr>
              <w:ind w:firstLine="0"/>
              <w:rPr>
                <w:sz w:val="16"/>
                <w:szCs w:val="16"/>
              </w:rPr>
            </w:pPr>
            <w:r w:rsidRPr="009C218E">
              <w:rPr>
                <w:sz w:val="16"/>
                <w:szCs w:val="16"/>
              </w:rPr>
              <w:t>CDC202-Analyse de pratiques professionnelles</w:t>
            </w:r>
          </w:p>
        </w:tc>
      </w:tr>
      <w:tr w:rsidR="00CF75F5" w:rsidRPr="009C218E" w14:paraId="028649EF" w14:textId="77777777" w:rsidTr="00535224">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FFF76B"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C3B948"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28</w:t>
            </w:r>
          </w:p>
        </w:tc>
        <w:tc>
          <w:tcPr>
            <w:tcW w:w="178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72A7F145" w14:textId="4F76FD7E" w:rsidR="00CF75F5" w:rsidRPr="00B16A6D" w:rsidRDefault="00CF75F5" w:rsidP="00CF75F5">
            <w:pPr>
              <w:ind w:firstLine="0"/>
              <w:rPr>
                <w:rFonts w:ascii="Arial" w:hAnsi="Arial" w:cs="Arial"/>
                <w:sz w:val="16"/>
                <w:szCs w:val="16"/>
              </w:rPr>
            </w:pPr>
            <w:r w:rsidRPr="00B16A6D">
              <w:rPr>
                <w:rFonts w:ascii="Arial" w:hAnsi="Arial" w:cs="Arial"/>
                <w:sz w:val="16"/>
                <w:szCs w:val="16"/>
              </w:rPr>
              <w:t>CDC2</w:t>
            </w:r>
            <w:r w:rsidR="00304FF1">
              <w:rPr>
                <w:rFonts w:ascii="Arial" w:hAnsi="Arial" w:cs="Arial"/>
                <w:sz w:val="16"/>
                <w:szCs w:val="16"/>
              </w:rPr>
              <w:t>00 Travail autonome</w:t>
            </w:r>
            <w:r w:rsidRPr="00B16A6D">
              <w:rPr>
                <w:rFonts w:ascii="Arial" w:hAnsi="Arial" w:cs="Arial"/>
                <w:sz w:val="16"/>
                <w:szCs w:val="16"/>
              </w:rPr>
              <w:tab/>
            </w:r>
          </w:p>
        </w:tc>
        <w:tc>
          <w:tcPr>
            <w:tcW w:w="2625"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09892D2B" w14:textId="5782D978" w:rsidR="00CF75F5" w:rsidRPr="00B16A6D" w:rsidRDefault="00CF75F5" w:rsidP="00CF75F5">
            <w:pPr>
              <w:ind w:firstLine="0"/>
              <w:rPr>
                <w:rFonts w:ascii="Arial" w:hAnsi="Arial" w:cs="Arial"/>
                <w:sz w:val="16"/>
                <w:szCs w:val="16"/>
              </w:rPr>
            </w:pPr>
            <w:r w:rsidRPr="00B16A6D">
              <w:rPr>
                <w:rFonts w:ascii="Arial" w:hAnsi="Arial" w:cs="Arial"/>
                <w:sz w:val="16"/>
                <w:szCs w:val="16"/>
              </w:rPr>
              <w:t xml:space="preserve"> </w:t>
            </w:r>
          </w:p>
          <w:p w14:paraId="2FDFD669" w14:textId="21771884" w:rsidR="00CF75F5" w:rsidRPr="00B16A6D" w:rsidRDefault="00CF75F5" w:rsidP="00CF75F5">
            <w:pPr>
              <w:ind w:firstLine="0"/>
              <w:rPr>
                <w:rFonts w:ascii="Arial" w:hAnsi="Arial" w:cs="Arial"/>
                <w:sz w:val="16"/>
                <w:szCs w:val="16"/>
              </w:rPr>
            </w:pPr>
            <w:r w:rsidRPr="00B16A6D">
              <w:rPr>
                <w:rFonts w:ascii="Arial" w:hAnsi="Arial" w:cs="Arial"/>
                <w:sz w:val="16"/>
                <w:szCs w:val="16"/>
              </w:rPr>
              <w:t>CDC20</w:t>
            </w:r>
            <w:r w:rsidR="00304FF1">
              <w:rPr>
                <w:rFonts w:ascii="Arial" w:hAnsi="Arial" w:cs="Arial"/>
                <w:sz w:val="16"/>
                <w:szCs w:val="16"/>
              </w:rPr>
              <w:t xml:space="preserve">0 </w:t>
            </w:r>
            <w:r w:rsidR="009B6153">
              <w:rPr>
                <w:rFonts w:ascii="Arial" w:hAnsi="Arial" w:cs="Arial"/>
                <w:sz w:val="16"/>
                <w:szCs w:val="16"/>
              </w:rPr>
              <w:t>SB</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134D0"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F205"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27</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87739" w14:textId="740D264B" w:rsidR="00CF75F5" w:rsidRPr="00B16A6D" w:rsidRDefault="00CF75F5" w:rsidP="00CF75F5">
            <w:pPr>
              <w:ind w:firstLine="0"/>
              <w:rPr>
                <w:sz w:val="16"/>
                <w:szCs w:val="16"/>
              </w:rPr>
            </w:pPr>
            <w:r w:rsidRPr="00B16A6D">
              <w:rPr>
                <w:sz w:val="16"/>
                <w:szCs w:val="16"/>
              </w:rPr>
              <w:t>CDC210 AL Ulmann</w:t>
            </w:r>
            <w:r w:rsidRPr="00B16A6D">
              <w:rPr>
                <w:sz w:val="16"/>
                <w:szCs w:val="16"/>
              </w:rPr>
              <w:tab/>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26B2C" w14:textId="2F5B318E" w:rsidR="00CF75F5" w:rsidRPr="00B16A6D" w:rsidRDefault="00CF75F5" w:rsidP="00CF75F5">
            <w:pPr>
              <w:ind w:firstLine="0"/>
              <w:rPr>
                <w:sz w:val="16"/>
                <w:szCs w:val="16"/>
              </w:rPr>
            </w:pPr>
          </w:p>
        </w:tc>
      </w:tr>
      <w:tr w:rsidR="00CF75F5" w:rsidRPr="009C218E" w14:paraId="72E70762" w14:textId="77777777" w:rsidTr="006F1B71">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F0C38"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4BB9A"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29</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DEC12" w14:textId="2BA1A1D1" w:rsidR="00CF75F5" w:rsidRPr="00304FF1" w:rsidRDefault="00304FF1" w:rsidP="00CF75F5">
            <w:pPr>
              <w:ind w:firstLine="0"/>
              <w:rPr>
                <w:rFonts w:ascii="Arial" w:hAnsi="Arial" w:cs="Arial"/>
                <w:sz w:val="16"/>
                <w:szCs w:val="16"/>
                <w:highlight w:val="red"/>
              </w:rPr>
            </w:pPr>
            <w:r w:rsidRPr="00304FF1">
              <w:rPr>
                <w:rFonts w:ascii="Arial" w:hAnsi="Arial" w:cs="Arial"/>
                <w:sz w:val="16"/>
                <w:szCs w:val="16"/>
                <w:highlight w:val="red"/>
              </w:rPr>
              <w:t>CDC200</w:t>
            </w:r>
            <w:r w:rsidR="00535224">
              <w:rPr>
                <w:rFonts w:ascii="Arial" w:hAnsi="Arial" w:cs="Arial"/>
                <w:sz w:val="16"/>
                <w:szCs w:val="16"/>
                <w:highlight w:val="red"/>
              </w:rPr>
              <w:t>- conférence</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64250" w14:textId="3985251B" w:rsidR="00CF75F5" w:rsidRPr="00304FF1" w:rsidRDefault="00304FF1" w:rsidP="00CF75F5">
            <w:pPr>
              <w:ind w:firstLine="0"/>
              <w:rPr>
                <w:rFonts w:ascii="Arial" w:hAnsi="Arial" w:cs="Arial"/>
                <w:sz w:val="16"/>
                <w:szCs w:val="16"/>
                <w:highlight w:val="red"/>
              </w:rPr>
            </w:pPr>
            <w:r w:rsidRPr="00304FF1">
              <w:rPr>
                <w:rFonts w:ascii="Arial" w:hAnsi="Arial" w:cs="Arial"/>
                <w:sz w:val="16"/>
                <w:szCs w:val="16"/>
                <w:highlight w:val="red"/>
              </w:rPr>
              <w:t xml:space="preserve">CDC200 </w:t>
            </w:r>
            <w:r w:rsidR="00535224">
              <w:rPr>
                <w:rFonts w:ascii="Arial" w:hAnsi="Arial" w:cs="Arial"/>
                <w:sz w:val="16"/>
                <w:szCs w:val="16"/>
                <w:highlight w:val="red"/>
              </w:rPr>
              <w:t xml:space="preserve">- </w:t>
            </w:r>
            <w:r w:rsidRPr="00304FF1">
              <w:rPr>
                <w:rFonts w:ascii="Arial" w:hAnsi="Arial" w:cs="Arial"/>
                <w:sz w:val="16"/>
                <w:szCs w:val="16"/>
                <w:highlight w:val="red"/>
              </w:rPr>
              <w:t>conférence</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AAD63"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A7CE3"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28</w:t>
            </w:r>
          </w:p>
        </w:tc>
        <w:tc>
          <w:tcPr>
            <w:tcW w:w="1971" w:type="dxa"/>
            <w:tcBorders>
              <w:top w:val="single" w:sz="4" w:space="0" w:color="auto"/>
              <w:left w:val="single" w:sz="4" w:space="0" w:color="auto"/>
              <w:bottom w:val="single" w:sz="4" w:space="0" w:color="auto"/>
              <w:right w:val="single" w:sz="4" w:space="0" w:color="auto"/>
            </w:tcBorders>
            <w:shd w:val="clear" w:color="auto" w:fill="auto"/>
            <w:noWrap/>
          </w:tcPr>
          <w:p w14:paraId="2FA60D12" w14:textId="77777777" w:rsidR="00CF75F5" w:rsidRPr="009C218E" w:rsidRDefault="00CF75F5" w:rsidP="00CF75F5">
            <w:pPr>
              <w:ind w:firstLine="0"/>
              <w:rPr>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10504801" w14:textId="77777777" w:rsidR="00CF75F5" w:rsidRPr="009C218E" w:rsidRDefault="00CF75F5" w:rsidP="00CF75F5">
            <w:pPr>
              <w:ind w:firstLine="0"/>
              <w:rPr>
                <w:sz w:val="16"/>
                <w:szCs w:val="16"/>
              </w:rPr>
            </w:pPr>
          </w:p>
        </w:tc>
      </w:tr>
      <w:tr w:rsidR="00CF75F5" w:rsidRPr="009C218E" w14:paraId="240DBD94" w14:textId="77777777" w:rsidTr="006F1B71">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31D36" w14:textId="77777777" w:rsidR="00CF75F5" w:rsidRPr="009C218E" w:rsidRDefault="00CF75F5" w:rsidP="00CF75F5">
            <w:pPr>
              <w:ind w:firstLine="0"/>
              <w:rPr>
                <w:rFonts w:ascii="Arial" w:hAnsi="Arial" w:cs="Arial"/>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45598" w14:textId="77777777" w:rsidR="00CF75F5" w:rsidRPr="009C218E" w:rsidRDefault="00CF75F5" w:rsidP="00CF75F5">
            <w:pPr>
              <w:ind w:firstLine="0"/>
              <w:jc w:val="right"/>
              <w:rPr>
                <w:rFonts w:ascii="Arial" w:hAnsi="Arial" w:cs="Arial"/>
                <w:sz w:val="16"/>
                <w:szCs w:val="16"/>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46BCF" w14:textId="77777777" w:rsidR="00CF75F5" w:rsidRPr="009C218E" w:rsidRDefault="00CF75F5" w:rsidP="00CF75F5">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89189" w14:textId="77777777" w:rsidR="00CF75F5" w:rsidRPr="009C218E" w:rsidRDefault="00CF75F5" w:rsidP="00CF75F5">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43E420"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9371AB" w14:textId="77777777" w:rsidR="00CF75F5" w:rsidRPr="009C218E" w:rsidRDefault="00CF75F5" w:rsidP="00CF75F5">
            <w:pPr>
              <w:ind w:firstLine="0"/>
              <w:jc w:val="center"/>
              <w:rPr>
                <w:rFonts w:ascii="Arial" w:hAnsi="Arial" w:cs="Arial"/>
                <w:b/>
                <w:sz w:val="16"/>
                <w:szCs w:val="16"/>
              </w:rPr>
            </w:pPr>
            <w:r w:rsidRPr="009C218E">
              <w:rPr>
                <w:rFonts w:ascii="Arial" w:hAnsi="Arial" w:cs="Arial"/>
                <w:b/>
                <w:sz w:val="16"/>
                <w:szCs w:val="16"/>
              </w:rPr>
              <w:t xml:space="preserve">    29</w:t>
            </w:r>
          </w:p>
        </w:tc>
        <w:tc>
          <w:tcPr>
            <w:tcW w:w="1971" w:type="dxa"/>
            <w:tcBorders>
              <w:top w:val="single" w:sz="4" w:space="0" w:color="auto"/>
              <w:left w:val="single" w:sz="4" w:space="0" w:color="auto"/>
              <w:bottom w:val="single" w:sz="4" w:space="0" w:color="auto"/>
              <w:right w:val="single" w:sz="4" w:space="0" w:color="auto"/>
            </w:tcBorders>
            <w:shd w:val="clear" w:color="auto" w:fill="A6A6A6"/>
            <w:noWrap/>
          </w:tcPr>
          <w:p w14:paraId="1D7CA95B" w14:textId="77777777" w:rsidR="00CF75F5" w:rsidRPr="009C218E" w:rsidRDefault="00CF75F5" w:rsidP="00CF75F5">
            <w:pPr>
              <w:ind w:firstLine="0"/>
              <w:rPr>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6A6A6"/>
            <w:noWrap/>
          </w:tcPr>
          <w:p w14:paraId="5279C1D4" w14:textId="77777777" w:rsidR="00CF75F5" w:rsidRPr="009C218E" w:rsidRDefault="00CF75F5" w:rsidP="00CF75F5">
            <w:pPr>
              <w:ind w:firstLine="0"/>
              <w:rPr>
                <w:sz w:val="16"/>
                <w:szCs w:val="16"/>
              </w:rPr>
            </w:pPr>
          </w:p>
        </w:tc>
      </w:tr>
      <w:tr w:rsidR="00CF75F5" w:rsidRPr="009C218E" w14:paraId="62C5758B" w14:textId="77777777" w:rsidTr="006F1B71">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EAF42" w14:textId="77777777" w:rsidR="00CF75F5" w:rsidRPr="009C218E" w:rsidRDefault="00CF75F5" w:rsidP="00CF75F5">
            <w:pPr>
              <w:ind w:firstLine="0"/>
              <w:rPr>
                <w:rFonts w:ascii="Arial" w:hAnsi="Arial" w:cs="Arial"/>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63E50" w14:textId="77777777" w:rsidR="00CF75F5" w:rsidRPr="009C218E" w:rsidRDefault="00CF75F5" w:rsidP="00CF75F5">
            <w:pPr>
              <w:ind w:firstLine="0"/>
              <w:jc w:val="right"/>
              <w:rPr>
                <w:rFonts w:ascii="Arial" w:hAnsi="Arial" w:cs="Arial"/>
                <w:sz w:val="16"/>
                <w:szCs w:val="16"/>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1338B" w14:textId="77777777" w:rsidR="00CF75F5" w:rsidRPr="009C218E" w:rsidRDefault="00CF75F5" w:rsidP="00CF75F5">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322FB" w14:textId="77777777" w:rsidR="00CF75F5" w:rsidRPr="009C218E" w:rsidRDefault="00CF75F5" w:rsidP="00CF75F5">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1B59A"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09430"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30</w:t>
            </w:r>
          </w:p>
        </w:tc>
        <w:tc>
          <w:tcPr>
            <w:tcW w:w="1971" w:type="dxa"/>
            <w:tcBorders>
              <w:top w:val="single" w:sz="4" w:space="0" w:color="auto"/>
              <w:left w:val="single" w:sz="4" w:space="0" w:color="auto"/>
              <w:bottom w:val="single" w:sz="4" w:space="0" w:color="auto"/>
              <w:right w:val="single" w:sz="4" w:space="0" w:color="auto"/>
            </w:tcBorders>
            <w:shd w:val="clear" w:color="auto" w:fill="auto"/>
            <w:noWrap/>
          </w:tcPr>
          <w:p w14:paraId="4AF1B49A" w14:textId="77777777" w:rsidR="00CF75F5" w:rsidRPr="009C218E" w:rsidRDefault="00CF75F5" w:rsidP="00CF75F5">
            <w:pPr>
              <w:ind w:firstLine="0"/>
              <w:rPr>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35AA5681" w14:textId="77777777" w:rsidR="00CF75F5" w:rsidRPr="009C218E" w:rsidRDefault="00CF75F5" w:rsidP="00CF75F5">
            <w:pPr>
              <w:ind w:firstLine="0"/>
              <w:rPr>
                <w:sz w:val="16"/>
                <w:szCs w:val="16"/>
              </w:rPr>
            </w:pPr>
          </w:p>
        </w:tc>
      </w:tr>
      <w:tr w:rsidR="00CF75F5" w:rsidRPr="009C218E" w14:paraId="6F1B88AA" w14:textId="77777777" w:rsidTr="006F1B71">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B37CD" w14:textId="77777777" w:rsidR="00CF75F5" w:rsidRPr="009C218E" w:rsidRDefault="00CF75F5" w:rsidP="00CF75F5">
            <w:pPr>
              <w:ind w:firstLine="0"/>
              <w:rPr>
                <w:rFonts w:ascii="Arial" w:hAnsi="Arial" w:cs="Arial"/>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8994E" w14:textId="77777777" w:rsidR="00CF75F5" w:rsidRPr="009C218E" w:rsidRDefault="00CF75F5" w:rsidP="00CF75F5">
            <w:pPr>
              <w:ind w:firstLine="0"/>
              <w:jc w:val="right"/>
              <w:rPr>
                <w:rFonts w:ascii="Arial" w:hAnsi="Arial" w:cs="Arial"/>
                <w:sz w:val="16"/>
                <w:szCs w:val="16"/>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DF30C" w14:textId="77777777" w:rsidR="00CF75F5" w:rsidRPr="009C218E" w:rsidRDefault="00CF75F5" w:rsidP="00CF75F5">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1BF32" w14:textId="77777777" w:rsidR="00CF75F5" w:rsidRPr="009C218E" w:rsidRDefault="00CF75F5" w:rsidP="00CF75F5">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09E9B" w14:textId="77777777" w:rsidR="00CF75F5" w:rsidRPr="009C218E" w:rsidRDefault="00CF75F5" w:rsidP="00CF75F5">
            <w:pPr>
              <w:ind w:firstLine="0"/>
              <w:rPr>
                <w:rFonts w:ascii="Arial" w:hAnsi="Arial" w:cs="Arial"/>
                <w:b/>
                <w:sz w:val="16"/>
                <w:szCs w:val="16"/>
              </w:rPr>
            </w:pPr>
            <w:r w:rsidRPr="009C218E">
              <w:rPr>
                <w:rFonts w:ascii="Arial" w:hAnsi="Arial" w:cs="Arial"/>
                <w:b/>
                <w:sz w:val="16"/>
                <w:szCs w:val="16"/>
              </w:rPr>
              <w:t>M</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1780C" w14:textId="77777777" w:rsidR="00CF75F5" w:rsidRPr="009C218E" w:rsidRDefault="00CF75F5" w:rsidP="00CF75F5">
            <w:pPr>
              <w:ind w:firstLine="0"/>
              <w:jc w:val="right"/>
              <w:rPr>
                <w:rFonts w:ascii="Arial" w:hAnsi="Arial" w:cs="Arial"/>
                <w:b/>
                <w:sz w:val="16"/>
                <w:szCs w:val="16"/>
              </w:rPr>
            </w:pPr>
            <w:r w:rsidRPr="009C218E">
              <w:rPr>
                <w:rFonts w:ascii="Arial" w:hAnsi="Arial" w:cs="Arial"/>
                <w:b/>
                <w:sz w:val="16"/>
                <w:szCs w:val="16"/>
              </w:rPr>
              <w:t>31</w:t>
            </w:r>
          </w:p>
        </w:tc>
        <w:tc>
          <w:tcPr>
            <w:tcW w:w="1971" w:type="dxa"/>
            <w:tcBorders>
              <w:top w:val="single" w:sz="4" w:space="0" w:color="auto"/>
              <w:left w:val="single" w:sz="4" w:space="0" w:color="auto"/>
              <w:bottom w:val="single" w:sz="4" w:space="0" w:color="auto"/>
              <w:right w:val="single" w:sz="4" w:space="0" w:color="auto"/>
            </w:tcBorders>
            <w:shd w:val="clear" w:color="auto" w:fill="auto"/>
            <w:noWrap/>
          </w:tcPr>
          <w:p w14:paraId="27E75919" w14:textId="77777777" w:rsidR="00CF75F5" w:rsidRPr="009C218E" w:rsidRDefault="00CF75F5" w:rsidP="00CF75F5">
            <w:pPr>
              <w:ind w:firstLine="0"/>
              <w:rPr>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7151EDC5" w14:textId="77777777" w:rsidR="00CF75F5" w:rsidRPr="009C218E" w:rsidRDefault="00CF75F5" w:rsidP="00CF75F5">
            <w:pPr>
              <w:ind w:firstLine="0"/>
              <w:rPr>
                <w:sz w:val="16"/>
                <w:szCs w:val="16"/>
              </w:rPr>
            </w:pPr>
          </w:p>
        </w:tc>
      </w:tr>
    </w:tbl>
    <w:p w14:paraId="0E56C365" w14:textId="77777777" w:rsidR="007D308E" w:rsidRDefault="007D308E" w:rsidP="007D308E">
      <w:pPr>
        <w:rPr>
          <w:sz w:val="20"/>
          <w:szCs w:val="20"/>
        </w:rPr>
      </w:pPr>
      <w:r w:rsidRPr="004D7590">
        <w:rPr>
          <w:sz w:val="20"/>
          <w:szCs w:val="20"/>
        </w:rPr>
        <w:br w:type="page"/>
      </w:r>
    </w:p>
    <w:tbl>
      <w:tblPr>
        <w:tblW w:w="10288" w:type="dxa"/>
        <w:tblInd w:w="-548" w:type="dxa"/>
        <w:tblCellMar>
          <w:left w:w="70" w:type="dxa"/>
          <w:right w:w="70" w:type="dxa"/>
        </w:tblCellMar>
        <w:tblLook w:val="04A0" w:firstRow="1" w:lastRow="0" w:firstColumn="1" w:lastColumn="0" w:noHBand="0" w:noVBand="1"/>
      </w:tblPr>
      <w:tblGrid>
        <w:gridCol w:w="452"/>
        <w:gridCol w:w="585"/>
        <w:gridCol w:w="1780"/>
        <w:gridCol w:w="2625"/>
        <w:gridCol w:w="457"/>
        <w:gridCol w:w="585"/>
        <w:gridCol w:w="1971"/>
        <w:gridCol w:w="1833"/>
      </w:tblGrid>
      <w:tr w:rsidR="007D308E" w:rsidRPr="009C218E" w14:paraId="11E4C81E" w14:textId="77777777" w:rsidTr="006F1B71">
        <w:trPr>
          <w:trHeight w:val="282"/>
        </w:trPr>
        <w:tc>
          <w:tcPr>
            <w:tcW w:w="452" w:type="dxa"/>
            <w:tcBorders>
              <w:top w:val="nil"/>
              <w:left w:val="nil"/>
              <w:bottom w:val="nil"/>
              <w:right w:val="nil"/>
            </w:tcBorders>
            <w:shd w:val="clear" w:color="auto" w:fill="auto"/>
            <w:noWrap/>
            <w:vAlign w:val="bottom"/>
          </w:tcPr>
          <w:p w14:paraId="3192A0E1"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6132B180" w14:textId="77777777" w:rsidR="007D308E" w:rsidRPr="009C218E" w:rsidRDefault="007D308E" w:rsidP="00A04651">
            <w:pPr>
              <w:ind w:firstLine="0"/>
              <w:jc w:val="center"/>
              <w:rPr>
                <w:rFonts w:ascii="Arial" w:hAnsi="Arial" w:cs="Arial"/>
                <w:b/>
                <w:bCs/>
                <w:sz w:val="16"/>
                <w:szCs w:val="16"/>
              </w:rPr>
            </w:pPr>
          </w:p>
        </w:tc>
        <w:tc>
          <w:tcPr>
            <w:tcW w:w="4405" w:type="dxa"/>
            <w:gridSpan w:val="2"/>
            <w:tcBorders>
              <w:top w:val="nil"/>
              <w:left w:val="nil"/>
              <w:bottom w:val="nil"/>
              <w:right w:val="nil"/>
            </w:tcBorders>
            <w:shd w:val="clear" w:color="auto" w:fill="auto"/>
            <w:noWrap/>
            <w:vAlign w:val="bottom"/>
          </w:tcPr>
          <w:p w14:paraId="70D06C90"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Avril 2020</w:t>
            </w:r>
          </w:p>
        </w:tc>
        <w:tc>
          <w:tcPr>
            <w:tcW w:w="457" w:type="dxa"/>
            <w:tcBorders>
              <w:top w:val="nil"/>
              <w:left w:val="nil"/>
              <w:bottom w:val="nil"/>
              <w:right w:val="nil"/>
            </w:tcBorders>
            <w:shd w:val="clear" w:color="auto" w:fill="auto"/>
            <w:noWrap/>
            <w:vAlign w:val="bottom"/>
          </w:tcPr>
          <w:p w14:paraId="06E1D431"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2096034A" w14:textId="77777777" w:rsidR="007D308E" w:rsidRPr="009C218E" w:rsidRDefault="007D308E" w:rsidP="00A04651">
            <w:pPr>
              <w:ind w:firstLine="0"/>
              <w:jc w:val="center"/>
              <w:rPr>
                <w:rFonts w:ascii="Arial" w:hAnsi="Arial" w:cs="Arial"/>
                <w:b/>
                <w:bCs/>
                <w:sz w:val="16"/>
                <w:szCs w:val="16"/>
              </w:rPr>
            </w:pPr>
          </w:p>
        </w:tc>
        <w:tc>
          <w:tcPr>
            <w:tcW w:w="3804" w:type="dxa"/>
            <w:gridSpan w:val="2"/>
            <w:tcBorders>
              <w:top w:val="nil"/>
              <w:left w:val="nil"/>
              <w:bottom w:val="nil"/>
              <w:right w:val="nil"/>
            </w:tcBorders>
            <w:shd w:val="clear" w:color="auto" w:fill="auto"/>
            <w:noWrap/>
            <w:vAlign w:val="bottom"/>
          </w:tcPr>
          <w:p w14:paraId="3608FD28"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Mai 2020</w:t>
            </w:r>
          </w:p>
        </w:tc>
      </w:tr>
      <w:tr w:rsidR="007D308E" w:rsidRPr="009C218E" w14:paraId="448274BD" w14:textId="77777777" w:rsidTr="006F1B71">
        <w:trPr>
          <w:trHeight w:val="282"/>
        </w:trPr>
        <w:tc>
          <w:tcPr>
            <w:tcW w:w="452" w:type="dxa"/>
            <w:tcBorders>
              <w:top w:val="nil"/>
              <w:left w:val="nil"/>
              <w:bottom w:val="nil"/>
              <w:right w:val="nil"/>
            </w:tcBorders>
            <w:shd w:val="clear" w:color="auto" w:fill="auto"/>
            <w:noWrap/>
            <w:vAlign w:val="bottom"/>
          </w:tcPr>
          <w:p w14:paraId="10DDDF8C"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2AD5BDA0" w14:textId="77777777" w:rsidR="007D308E" w:rsidRPr="009C218E" w:rsidRDefault="007D308E" w:rsidP="00A04651">
            <w:pPr>
              <w:ind w:firstLine="0"/>
              <w:jc w:val="center"/>
              <w:rPr>
                <w:rFonts w:ascii="Arial" w:hAnsi="Arial" w:cs="Arial"/>
                <w:b/>
                <w:bCs/>
                <w:sz w:val="16"/>
                <w:szCs w:val="16"/>
              </w:rPr>
            </w:pPr>
          </w:p>
        </w:tc>
        <w:tc>
          <w:tcPr>
            <w:tcW w:w="1780" w:type="dxa"/>
            <w:tcBorders>
              <w:top w:val="nil"/>
              <w:left w:val="nil"/>
              <w:bottom w:val="nil"/>
              <w:right w:val="nil"/>
            </w:tcBorders>
            <w:shd w:val="clear" w:color="auto" w:fill="auto"/>
            <w:noWrap/>
            <w:vAlign w:val="bottom"/>
          </w:tcPr>
          <w:p w14:paraId="64D86CB4"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9h30-12h30</w:t>
            </w:r>
          </w:p>
        </w:tc>
        <w:tc>
          <w:tcPr>
            <w:tcW w:w="2625" w:type="dxa"/>
            <w:tcBorders>
              <w:top w:val="nil"/>
              <w:left w:val="nil"/>
              <w:bottom w:val="nil"/>
              <w:right w:val="nil"/>
            </w:tcBorders>
            <w:shd w:val="clear" w:color="auto" w:fill="auto"/>
            <w:noWrap/>
            <w:vAlign w:val="bottom"/>
          </w:tcPr>
          <w:p w14:paraId="5DCF1D77"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13h30-16h30</w:t>
            </w:r>
          </w:p>
        </w:tc>
        <w:tc>
          <w:tcPr>
            <w:tcW w:w="457" w:type="dxa"/>
            <w:tcBorders>
              <w:top w:val="nil"/>
              <w:left w:val="nil"/>
              <w:bottom w:val="nil"/>
              <w:right w:val="nil"/>
            </w:tcBorders>
            <w:shd w:val="clear" w:color="auto" w:fill="auto"/>
            <w:noWrap/>
            <w:vAlign w:val="bottom"/>
          </w:tcPr>
          <w:p w14:paraId="6DAA4388"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37EDA86D" w14:textId="77777777" w:rsidR="007D308E" w:rsidRPr="009C218E" w:rsidRDefault="007D308E" w:rsidP="00A04651">
            <w:pPr>
              <w:ind w:firstLine="0"/>
              <w:jc w:val="center"/>
              <w:rPr>
                <w:rFonts w:ascii="Arial" w:hAnsi="Arial" w:cs="Arial"/>
                <w:b/>
                <w:bCs/>
                <w:sz w:val="16"/>
                <w:szCs w:val="16"/>
              </w:rPr>
            </w:pPr>
          </w:p>
        </w:tc>
        <w:tc>
          <w:tcPr>
            <w:tcW w:w="1971" w:type="dxa"/>
            <w:tcBorders>
              <w:top w:val="nil"/>
              <w:left w:val="nil"/>
              <w:bottom w:val="nil"/>
              <w:right w:val="nil"/>
            </w:tcBorders>
            <w:shd w:val="clear" w:color="auto" w:fill="auto"/>
            <w:noWrap/>
            <w:vAlign w:val="bottom"/>
          </w:tcPr>
          <w:p w14:paraId="3363265B"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9h30-12h30</w:t>
            </w:r>
          </w:p>
        </w:tc>
        <w:tc>
          <w:tcPr>
            <w:tcW w:w="1833" w:type="dxa"/>
            <w:tcBorders>
              <w:top w:val="nil"/>
              <w:left w:val="nil"/>
              <w:bottom w:val="nil"/>
              <w:right w:val="nil"/>
            </w:tcBorders>
            <w:shd w:val="clear" w:color="auto" w:fill="auto"/>
            <w:noWrap/>
            <w:vAlign w:val="bottom"/>
          </w:tcPr>
          <w:p w14:paraId="7DC332D8"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13h30-16h30</w:t>
            </w:r>
          </w:p>
        </w:tc>
      </w:tr>
      <w:tr w:rsidR="007D308E" w:rsidRPr="009C218E" w14:paraId="6089EE4C" w14:textId="77777777" w:rsidTr="00343B6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562A1"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5B0E0"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5AEA" w14:textId="77777777" w:rsidR="007D308E" w:rsidRPr="009C218E" w:rsidRDefault="007D308E"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F9F2C" w14:textId="77777777" w:rsidR="007D308E" w:rsidRPr="009C218E" w:rsidRDefault="007D308E"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A1E80"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0BADD" w14:textId="77777777" w:rsidR="007D308E" w:rsidRPr="009C218E" w:rsidRDefault="007D308E" w:rsidP="00A04651">
            <w:pPr>
              <w:ind w:firstLine="0"/>
              <w:jc w:val="right"/>
              <w:rPr>
                <w:rFonts w:ascii="Arial" w:hAnsi="Arial" w:cs="Arial"/>
                <w:b/>
                <w:sz w:val="16"/>
                <w:szCs w:val="16"/>
              </w:rPr>
            </w:pPr>
          </w:p>
          <w:p w14:paraId="1F9D8A20"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1</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8BF4B" w14:textId="77777777" w:rsidR="007D308E" w:rsidRPr="009C218E" w:rsidRDefault="007D308E" w:rsidP="00A04651">
            <w:pPr>
              <w:ind w:firstLine="0"/>
              <w:rPr>
                <w:rFonts w:ascii="Arial" w:hAnsi="Arial" w:cs="Arial"/>
                <w:sz w:val="16"/>
                <w:szCs w:val="16"/>
              </w:rPr>
            </w:pPr>
            <w:r w:rsidRPr="009C218E">
              <w:rPr>
                <w:rFonts w:ascii="Arial" w:hAnsi="Arial" w:cs="Arial"/>
                <w:b/>
                <w:color w:val="FF0000"/>
                <w:sz w:val="16"/>
                <w:szCs w:val="16"/>
                <w:lang w:val="en-US"/>
              </w:rPr>
              <w:t>FERIE</w:t>
            </w:r>
            <w:r w:rsidRPr="009C218E" w:rsidDel="00ED4DC4">
              <w:rPr>
                <w:rFonts w:ascii="Arial" w:hAnsi="Arial" w:cs="Arial"/>
                <w:sz w:val="16"/>
                <w:szCs w:val="16"/>
              </w:rPr>
              <w:t xml:space="preserve"> </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FA000" w14:textId="77777777" w:rsidR="007D308E" w:rsidRPr="009C218E" w:rsidRDefault="007D308E" w:rsidP="00A04651">
            <w:pPr>
              <w:ind w:firstLine="0"/>
              <w:rPr>
                <w:rFonts w:ascii="Arial" w:hAnsi="Arial" w:cs="Arial"/>
                <w:sz w:val="16"/>
                <w:szCs w:val="16"/>
              </w:rPr>
            </w:pPr>
            <w:r w:rsidRPr="009C218E">
              <w:rPr>
                <w:rFonts w:ascii="Arial" w:hAnsi="Arial" w:cs="Arial"/>
                <w:b/>
                <w:color w:val="FF0000"/>
                <w:sz w:val="16"/>
                <w:szCs w:val="16"/>
                <w:lang w:val="en-US"/>
              </w:rPr>
              <w:t>FERIE</w:t>
            </w:r>
            <w:r w:rsidRPr="009C218E" w:rsidDel="00ED4DC4">
              <w:rPr>
                <w:rFonts w:ascii="Arial" w:hAnsi="Arial" w:cs="Arial"/>
                <w:sz w:val="16"/>
                <w:szCs w:val="16"/>
              </w:rPr>
              <w:t xml:space="preserve"> </w:t>
            </w:r>
          </w:p>
        </w:tc>
      </w:tr>
      <w:tr w:rsidR="007D308E" w:rsidRPr="009C218E" w14:paraId="2818F972" w14:textId="77777777" w:rsidTr="00D005FA">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7D2B2"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ABE85"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w:t>
            </w:r>
          </w:p>
        </w:tc>
        <w:tc>
          <w:tcPr>
            <w:tcW w:w="178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085BD594" w14:textId="47E6B8C6" w:rsidR="007D308E" w:rsidRPr="009C218E" w:rsidRDefault="00343B6B" w:rsidP="00A04651">
            <w:pPr>
              <w:ind w:firstLine="0"/>
              <w:rPr>
                <w:rFonts w:ascii="Arial" w:hAnsi="Arial" w:cs="Arial"/>
                <w:sz w:val="16"/>
                <w:szCs w:val="16"/>
              </w:rPr>
            </w:pPr>
            <w:r w:rsidRPr="009C218E">
              <w:rPr>
                <w:rFonts w:ascii="Cambria" w:hAnsi="Cambria" w:cs="Arial"/>
                <w:sz w:val="16"/>
                <w:szCs w:val="16"/>
              </w:rPr>
              <w:t>CDC201-Intervention-projet </w:t>
            </w:r>
          </w:p>
        </w:tc>
        <w:tc>
          <w:tcPr>
            <w:tcW w:w="2625"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461D3966" w14:textId="769D751E" w:rsidR="007D308E" w:rsidRPr="009C218E" w:rsidRDefault="00D005FA" w:rsidP="00A04651">
            <w:pPr>
              <w:ind w:firstLine="0"/>
              <w:rPr>
                <w:rFonts w:ascii="Arial" w:hAnsi="Arial" w:cs="Arial"/>
                <w:sz w:val="16"/>
                <w:szCs w:val="16"/>
              </w:rPr>
            </w:pPr>
            <w:r w:rsidRPr="009C218E">
              <w:rPr>
                <w:sz w:val="16"/>
                <w:szCs w:val="16"/>
              </w:rPr>
              <w:t>CDC202-</w:t>
            </w:r>
            <w:r w:rsidR="0027711C" w:rsidRPr="009C218E">
              <w:rPr>
                <w:sz w:val="16"/>
                <w:szCs w:val="16"/>
              </w:rPr>
              <w:t>Analyse de pratiques professionnelles</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FE574"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28674"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CFEE3" w14:textId="77777777" w:rsidR="007D308E" w:rsidRPr="009C218E" w:rsidRDefault="007D308E"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B0FC6" w14:textId="77777777" w:rsidR="007D308E" w:rsidRPr="009C218E" w:rsidRDefault="007D308E" w:rsidP="00A04651">
            <w:pPr>
              <w:ind w:firstLine="0"/>
              <w:rPr>
                <w:rFonts w:ascii="Arial" w:hAnsi="Arial" w:cs="Arial"/>
                <w:sz w:val="16"/>
                <w:szCs w:val="16"/>
              </w:rPr>
            </w:pPr>
          </w:p>
        </w:tc>
      </w:tr>
      <w:tr w:rsidR="00320728" w:rsidRPr="009C218E" w14:paraId="5685A8DF" w14:textId="77777777" w:rsidTr="00535224">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64E13"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E0992"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3</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1D147" w14:textId="7E4FA0EF" w:rsidR="00CF75F5" w:rsidRPr="00B16A6D" w:rsidRDefault="00CF75F5" w:rsidP="00CF75F5">
            <w:pPr>
              <w:ind w:firstLine="0"/>
              <w:rPr>
                <w:rFonts w:ascii="Arial" w:hAnsi="Arial" w:cs="Arial"/>
                <w:sz w:val="16"/>
                <w:szCs w:val="16"/>
              </w:rPr>
            </w:pPr>
            <w:r w:rsidRPr="00B16A6D">
              <w:rPr>
                <w:rFonts w:ascii="Arial" w:hAnsi="Arial" w:cs="Arial"/>
                <w:sz w:val="16"/>
                <w:szCs w:val="16"/>
              </w:rPr>
              <w:t>CDC205 (CRU)</w:t>
            </w:r>
            <w:r w:rsidRPr="00B16A6D">
              <w:rPr>
                <w:rFonts w:ascii="Arial" w:hAnsi="Arial" w:cs="Arial"/>
                <w:sz w:val="16"/>
                <w:szCs w:val="16"/>
              </w:rPr>
              <w:tab/>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63CDB" w14:textId="07B3251D" w:rsidR="00CF75F5" w:rsidRPr="00B16A6D" w:rsidRDefault="00CF75F5" w:rsidP="00A04651">
            <w:pPr>
              <w:ind w:firstLine="0"/>
              <w:rPr>
                <w:rFonts w:ascii="Arial" w:hAnsi="Arial" w:cs="Arial"/>
                <w:sz w:val="16"/>
                <w:szCs w:val="16"/>
              </w:rPr>
            </w:pPr>
            <w:r w:rsidRPr="00B16A6D">
              <w:rPr>
                <w:rFonts w:ascii="Arial" w:hAnsi="Arial" w:cs="Arial"/>
                <w:sz w:val="16"/>
                <w:szCs w:val="16"/>
              </w:rPr>
              <w:t>CDC205 (CRU)</w:t>
            </w: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9A9498A"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724DF"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3</w:t>
            </w:r>
          </w:p>
        </w:tc>
        <w:tc>
          <w:tcPr>
            <w:tcW w:w="1971"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6BCE7505" w14:textId="77777777" w:rsidR="00320728" w:rsidRPr="009C218E" w:rsidRDefault="00320728" w:rsidP="00A04651">
            <w:pPr>
              <w:ind w:firstLine="0"/>
              <w:rPr>
                <w:rFonts w:ascii="Arial" w:hAnsi="Arial" w:cs="Arial"/>
                <w:sz w:val="16"/>
                <w:szCs w:val="16"/>
              </w:rPr>
            </w:pPr>
          </w:p>
        </w:tc>
        <w:tc>
          <w:tcPr>
            <w:tcW w:w="1833"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6A6C4450" w14:textId="77777777" w:rsidR="00320728" w:rsidRPr="009C218E" w:rsidRDefault="00320728" w:rsidP="00A04651">
            <w:pPr>
              <w:ind w:firstLine="0"/>
              <w:rPr>
                <w:rFonts w:ascii="Arial" w:hAnsi="Arial" w:cs="Arial"/>
                <w:sz w:val="16"/>
                <w:szCs w:val="16"/>
              </w:rPr>
            </w:pPr>
          </w:p>
        </w:tc>
      </w:tr>
      <w:tr w:rsidR="00320728" w:rsidRPr="009C218E" w14:paraId="5368CDA2"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C5DDC"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4F999B82"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FBB38"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E29E3"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C9BB70"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6" w:space="0" w:color="943634" w:themeColor="accent2" w:themeShade="BF"/>
            </w:tcBorders>
            <w:shd w:val="clear" w:color="auto" w:fill="FFFFFF"/>
            <w:noWrap/>
            <w:vAlign w:val="bottom"/>
          </w:tcPr>
          <w:p w14:paraId="2E288697"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4</w:t>
            </w:r>
          </w:p>
        </w:tc>
        <w:tc>
          <w:tcPr>
            <w:tcW w:w="1971"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63C00C98" w14:textId="75CC17FC" w:rsidR="00320728" w:rsidRPr="009C218E" w:rsidRDefault="00320728" w:rsidP="00FD2D62">
            <w:pPr>
              <w:ind w:firstLine="0"/>
              <w:jc w:val="left"/>
              <w:rPr>
                <w:rFonts w:ascii="Arial" w:hAnsi="Arial" w:cs="Arial"/>
                <w:sz w:val="16"/>
                <w:szCs w:val="16"/>
              </w:rPr>
            </w:pPr>
          </w:p>
        </w:tc>
        <w:tc>
          <w:tcPr>
            <w:tcW w:w="1833"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59B016D5" w14:textId="29AD3B63" w:rsidR="00320728" w:rsidRPr="009C218E" w:rsidRDefault="00320728" w:rsidP="00FD2D62">
            <w:pPr>
              <w:ind w:firstLine="0"/>
              <w:jc w:val="left"/>
              <w:rPr>
                <w:rFonts w:ascii="Arial" w:hAnsi="Arial" w:cs="Arial"/>
                <w:sz w:val="16"/>
                <w:szCs w:val="16"/>
              </w:rPr>
            </w:pPr>
          </w:p>
        </w:tc>
      </w:tr>
      <w:tr w:rsidR="00320728" w:rsidRPr="009C218E" w14:paraId="59EEED1A"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6A59B09"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4A39AAA5"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5</w:t>
            </w:r>
          </w:p>
        </w:tc>
        <w:tc>
          <w:tcPr>
            <w:tcW w:w="178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15457E1"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BBC27B5"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4C23D8"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6" w:space="0" w:color="943634" w:themeColor="accent2" w:themeShade="BF"/>
            </w:tcBorders>
            <w:shd w:val="clear" w:color="auto" w:fill="FFFFFF"/>
            <w:noWrap/>
            <w:vAlign w:val="bottom"/>
          </w:tcPr>
          <w:p w14:paraId="5007EE2F"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5</w:t>
            </w:r>
          </w:p>
        </w:tc>
        <w:tc>
          <w:tcPr>
            <w:tcW w:w="1971"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5B495D4F" w14:textId="54812EA4" w:rsidR="00320728" w:rsidRPr="009C218E" w:rsidRDefault="00320728" w:rsidP="006B2E62">
            <w:pPr>
              <w:ind w:firstLine="0"/>
              <w:jc w:val="left"/>
              <w:rPr>
                <w:rFonts w:ascii="Arial" w:hAnsi="Arial" w:cs="Arial"/>
                <w:sz w:val="16"/>
                <w:szCs w:val="16"/>
              </w:rPr>
            </w:pPr>
          </w:p>
        </w:tc>
        <w:tc>
          <w:tcPr>
            <w:tcW w:w="1833"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288D908B" w14:textId="31C10247" w:rsidR="00320728" w:rsidRPr="009C218E" w:rsidRDefault="00320728" w:rsidP="00FD2D62">
            <w:pPr>
              <w:ind w:firstLine="0"/>
              <w:jc w:val="left"/>
              <w:rPr>
                <w:rFonts w:ascii="Arial" w:hAnsi="Arial" w:cs="Arial"/>
                <w:sz w:val="16"/>
                <w:szCs w:val="16"/>
              </w:rPr>
            </w:pPr>
          </w:p>
        </w:tc>
      </w:tr>
      <w:tr w:rsidR="00320728" w:rsidRPr="009C218E" w14:paraId="1427CE80" w14:textId="77777777" w:rsidTr="00343B6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AD8A9"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4126998C"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6</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D54A6"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50E0A"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F87624"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6" w:space="0" w:color="943634" w:themeColor="accent2" w:themeShade="BF"/>
            </w:tcBorders>
            <w:shd w:val="clear" w:color="auto" w:fill="FFFFFF"/>
            <w:noWrap/>
            <w:vAlign w:val="bottom"/>
          </w:tcPr>
          <w:p w14:paraId="38D92695"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6</w:t>
            </w:r>
          </w:p>
        </w:tc>
        <w:tc>
          <w:tcPr>
            <w:tcW w:w="1971" w:type="dxa"/>
            <w:tcBorders>
              <w:top w:val="single" w:sz="6" w:space="0" w:color="943634" w:themeColor="accent2" w:themeShade="BF"/>
              <w:left w:val="single" w:sz="6" w:space="0" w:color="943634" w:themeColor="accent2" w:themeShade="BF"/>
              <w:bottom w:val="single" w:sz="4" w:space="0" w:color="auto"/>
              <w:right w:val="single" w:sz="6" w:space="0" w:color="943634" w:themeColor="accent2" w:themeShade="BF"/>
            </w:tcBorders>
            <w:shd w:val="clear" w:color="auto" w:fill="auto"/>
            <w:noWrap/>
            <w:vAlign w:val="bottom"/>
          </w:tcPr>
          <w:p w14:paraId="7DAA045B" w14:textId="10383231" w:rsidR="00320728" w:rsidRPr="009C218E" w:rsidRDefault="00320728" w:rsidP="00FD2D62">
            <w:pPr>
              <w:ind w:firstLine="0"/>
              <w:jc w:val="left"/>
              <w:rPr>
                <w:rFonts w:ascii="Arial" w:hAnsi="Arial" w:cs="Arial"/>
                <w:sz w:val="16"/>
                <w:szCs w:val="16"/>
              </w:rPr>
            </w:pPr>
          </w:p>
        </w:tc>
        <w:tc>
          <w:tcPr>
            <w:tcW w:w="1833"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7E761C47" w14:textId="7AE7230A" w:rsidR="00320728" w:rsidRPr="009C218E" w:rsidRDefault="00320728" w:rsidP="00FD2D62">
            <w:pPr>
              <w:ind w:firstLine="0"/>
              <w:jc w:val="left"/>
              <w:rPr>
                <w:rFonts w:ascii="Arial" w:hAnsi="Arial" w:cs="Arial"/>
                <w:sz w:val="16"/>
                <w:szCs w:val="16"/>
              </w:rPr>
            </w:pPr>
          </w:p>
        </w:tc>
      </w:tr>
      <w:tr w:rsidR="00320728" w:rsidRPr="009C218E" w14:paraId="2DC6486C" w14:textId="77777777" w:rsidTr="00343B6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9BDF8"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1A69B926"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7</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0A96A"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033B3"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EC6552"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F7C80A"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7</w:t>
            </w:r>
          </w:p>
        </w:tc>
        <w:tc>
          <w:tcPr>
            <w:tcW w:w="197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3EC20BE3" w14:textId="49E50589" w:rsidR="00320728" w:rsidRPr="009C218E" w:rsidRDefault="00343B6B" w:rsidP="00FD2D62">
            <w:pPr>
              <w:ind w:firstLine="0"/>
              <w:jc w:val="left"/>
              <w:rPr>
                <w:rFonts w:ascii="Arial" w:hAnsi="Arial" w:cs="Arial"/>
                <w:sz w:val="16"/>
                <w:szCs w:val="16"/>
              </w:rPr>
            </w:pPr>
            <w:r w:rsidRPr="009C218E">
              <w:rPr>
                <w:rFonts w:ascii="Cambria" w:hAnsi="Cambria" w:cs="Arial"/>
                <w:sz w:val="16"/>
                <w:szCs w:val="16"/>
              </w:rPr>
              <w:t>CDC201-Intervention-projet </w:t>
            </w:r>
          </w:p>
        </w:tc>
        <w:tc>
          <w:tcPr>
            <w:tcW w:w="1833" w:type="dxa"/>
            <w:tcBorders>
              <w:top w:val="single" w:sz="6" w:space="0" w:color="943634" w:themeColor="accent2" w:themeShade="BF"/>
              <w:left w:val="single" w:sz="4" w:space="0" w:color="auto"/>
              <w:bottom w:val="single" w:sz="6" w:space="0" w:color="943634" w:themeColor="accent2" w:themeShade="BF"/>
              <w:right w:val="single" w:sz="6" w:space="0" w:color="943634" w:themeColor="accent2" w:themeShade="BF"/>
            </w:tcBorders>
            <w:shd w:val="clear" w:color="auto" w:fill="FABF8F" w:themeFill="accent6" w:themeFillTint="99"/>
            <w:noWrap/>
            <w:vAlign w:val="bottom"/>
          </w:tcPr>
          <w:p w14:paraId="354EDECE" w14:textId="0C09BEE8" w:rsidR="00320728" w:rsidRPr="009C218E" w:rsidRDefault="0075571C" w:rsidP="00FD2D62">
            <w:pPr>
              <w:ind w:firstLine="0"/>
              <w:jc w:val="left"/>
              <w:rPr>
                <w:rFonts w:ascii="Arial" w:hAnsi="Arial" w:cs="Arial"/>
                <w:sz w:val="16"/>
                <w:szCs w:val="16"/>
              </w:rPr>
            </w:pPr>
            <w:r w:rsidRPr="009C218E">
              <w:rPr>
                <w:sz w:val="16"/>
                <w:szCs w:val="16"/>
              </w:rPr>
              <w:t>CDC202-</w:t>
            </w:r>
            <w:r w:rsidR="00320728" w:rsidRPr="009C218E">
              <w:rPr>
                <w:sz w:val="16"/>
                <w:szCs w:val="16"/>
              </w:rPr>
              <w:t>Analyse de pratiques professionnelles</w:t>
            </w:r>
          </w:p>
        </w:tc>
      </w:tr>
      <w:tr w:rsidR="00320728" w:rsidRPr="009C218E" w14:paraId="0CD10A63" w14:textId="77777777" w:rsidTr="00343B6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52AEE"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4EDCC22E"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8</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230C3" w14:textId="77777777" w:rsidR="00320728" w:rsidRPr="009C218E" w:rsidRDefault="00320728"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55859" w14:textId="77777777" w:rsidR="00320728" w:rsidRPr="009C218E" w:rsidRDefault="00320728"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B07F4"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CE946"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8</w:t>
            </w:r>
          </w:p>
        </w:tc>
        <w:tc>
          <w:tcPr>
            <w:tcW w:w="1971" w:type="dxa"/>
            <w:tcBorders>
              <w:top w:val="single" w:sz="4" w:space="0" w:color="auto"/>
              <w:left w:val="single" w:sz="4" w:space="0" w:color="auto"/>
              <w:bottom w:val="single" w:sz="4" w:space="0" w:color="auto"/>
              <w:right w:val="single" w:sz="4" w:space="0" w:color="auto"/>
            </w:tcBorders>
            <w:shd w:val="clear" w:color="auto" w:fill="808000"/>
            <w:noWrap/>
            <w:vAlign w:val="bottom"/>
          </w:tcPr>
          <w:p w14:paraId="48BDCD70" w14:textId="77777777" w:rsidR="00320728" w:rsidRPr="009C218E" w:rsidRDefault="00320728" w:rsidP="00A04651">
            <w:pPr>
              <w:ind w:firstLine="0"/>
              <w:rPr>
                <w:rFonts w:ascii="Arial" w:hAnsi="Arial" w:cs="Arial"/>
                <w:sz w:val="16"/>
                <w:szCs w:val="16"/>
              </w:rPr>
            </w:pPr>
            <w:r w:rsidRPr="009C218E">
              <w:rPr>
                <w:rFonts w:ascii="Arial" w:hAnsi="Arial" w:cs="Arial"/>
                <w:b/>
                <w:color w:val="FF0000"/>
                <w:sz w:val="16"/>
                <w:szCs w:val="16"/>
                <w:lang w:val="en-US"/>
              </w:rPr>
              <w:t>FERIE</w:t>
            </w:r>
          </w:p>
        </w:tc>
        <w:tc>
          <w:tcPr>
            <w:tcW w:w="1833" w:type="dxa"/>
            <w:tcBorders>
              <w:top w:val="single" w:sz="6" w:space="0" w:color="943634" w:themeColor="accent2" w:themeShade="BF"/>
              <w:left w:val="single" w:sz="4" w:space="0" w:color="auto"/>
              <w:bottom w:val="single" w:sz="4" w:space="0" w:color="auto"/>
              <w:right w:val="single" w:sz="4" w:space="0" w:color="auto"/>
            </w:tcBorders>
            <w:shd w:val="clear" w:color="auto" w:fill="808000"/>
            <w:noWrap/>
            <w:vAlign w:val="bottom"/>
          </w:tcPr>
          <w:p w14:paraId="347F2591" w14:textId="77777777" w:rsidR="00320728" w:rsidRPr="009C218E" w:rsidRDefault="00320728" w:rsidP="00A04651">
            <w:pPr>
              <w:ind w:firstLine="0"/>
              <w:rPr>
                <w:rFonts w:ascii="Arial" w:hAnsi="Arial" w:cs="Arial"/>
                <w:sz w:val="16"/>
                <w:szCs w:val="16"/>
              </w:rPr>
            </w:pPr>
            <w:r w:rsidRPr="009C218E">
              <w:rPr>
                <w:rFonts w:ascii="Arial" w:hAnsi="Arial" w:cs="Arial"/>
                <w:b/>
                <w:color w:val="FF0000"/>
                <w:sz w:val="16"/>
                <w:szCs w:val="16"/>
                <w:lang w:val="en-US"/>
              </w:rPr>
              <w:t>FERIE</w:t>
            </w:r>
          </w:p>
        </w:tc>
      </w:tr>
      <w:tr w:rsidR="00320728" w:rsidRPr="009C218E" w14:paraId="69EF5107" w14:textId="77777777" w:rsidTr="004E289E">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84238"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68613868"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9</w:t>
            </w:r>
          </w:p>
        </w:tc>
        <w:tc>
          <w:tcPr>
            <w:tcW w:w="178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74BDD45B" w14:textId="794B652F" w:rsidR="00320728" w:rsidRPr="009C218E" w:rsidRDefault="00343B6B" w:rsidP="00A04651">
            <w:pPr>
              <w:ind w:firstLine="0"/>
              <w:rPr>
                <w:rFonts w:ascii="Arial" w:hAnsi="Arial" w:cs="Arial"/>
                <w:sz w:val="16"/>
                <w:szCs w:val="16"/>
              </w:rPr>
            </w:pPr>
            <w:r w:rsidRPr="009C218E">
              <w:rPr>
                <w:rFonts w:ascii="Cambria" w:hAnsi="Cambria" w:cs="Arial"/>
                <w:sz w:val="16"/>
                <w:szCs w:val="16"/>
              </w:rPr>
              <w:t>CDC201-Intervention-projet </w:t>
            </w:r>
          </w:p>
        </w:tc>
        <w:tc>
          <w:tcPr>
            <w:tcW w:w="262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31889A73" w14:textId="6BBE999F" w:rsidR="00320728" w:rsidRPr="009C218E" w:rsidRDefault="002474B0" w:rsidP="00A04651">
            <w:pPr>
              <w:ind w:firstLine="0"/>
              <w:rPr>
                <w:rFonts w:ascii="Arial" w:hAnsi="Arial" w:cs="Arial"/>
                <w:sz w:val="16"/>
                <w:szCs w:val="16"/>
              </w:rPr>
            </w:pPr>
            <w:r w:rsidRPr="004E289E">
              <w:rPr>
                <w:rFonts w:ascii="Arial" w:hAnsi="Arial" w:cs="Arial"/>
                <w:sz w:val="16"/>
                <w:szCs w:val="16"/>
              </w:rPr>
              <w:t>CDC211</w:t>
            </w:r>
            <w:r w:rsidRPr="004E289E">
              <w:rPr>
                <w:rFonts w:ascii="Arial" w:hAnsi="Arial" w:cs="Arial"/>
                <w:sz w:val="16"/>
                <w:szCs w:val="16"/>
              </w:rPr>
              <w:br/>
              <w:t>Parcours et projet</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9FD20"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09C2E"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9</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4453C" w14:textId="77777777" w:rsidR="00320728" w:rsidRPr="009C218E" w:rsidRDefault="00320728"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0F54C" w14:textId="77777777" w:rsidR="00320728" w:rsidRPr="009C218E" w:rsidRDefault="00320728" w:rsidP="00A04651">
            <w:pPr>
              <w:ind w:firstLine="0"/>
              <w:rPr>
                <w:rFonts w:ascii="Arial" w:hAnsi="Arial" w:cs="Arial"/>
                <w:i/>
                <w:color w:val="FF0000"/>
                <w:sz w:val="16"/>
                <w:szCs w:val="16"/>
              </w:rPr>
            </w:pPr>
          </w:p>
        </w:tc>
      </w:tr>
      <w:tr w:rsidR="00320728" w:rsidRPr="009C218E" w14:paraId="470CF5C6" w14:textId="77777777" w:rsidTr="004E289E">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47374"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4ECDF0EC"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06806" w14:textId="69159199" w:rsidR="00CF75F5" w:rsidRPr="00B16A6D" w:rsidRDefault="00CF75F5" w:rsidP="00CF75F5">
            <w:pPr>
              <w:ind w:firstLine="0"/>
              <w:rPr>
                <w:rFonts w:ascii="Arial" w:hAnsi="Arial" w:cs="Arial"/>
                <w:color w:val="000000"/>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3834D" w14:textId="035E3D09" w:rsidR="00CF75F5" w:rsidRPr="00B16A6D" w:rsidRDefault="00CF75F5" w:rsidP="00B16A6D">
            <w:pPr>
              <w:ind w:firstLine="0"/>
              <w:rPr>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090E1A2"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12CFAB1"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10</w:t>
            </w:r>
          </w:p>
        </w:tc>
        <w:tc>
          <w:tcPr>
            <w:tcW w:w="197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59A0F13" w14:textId="77777777" w:rsidR="00320728" w:rsidRPr="009C218E" w:rsidRDefault="00320728" w:rsidP="00A04651">
            <w:pPr>
              <w:ind w:firstLine="0"/>
              <w:rPr>
                <w:rFonts w:ascii="Arial" w:hAnsi="Arial" w:cs="Arial"/>
                <w:sz w:val="16"/>
                <w:szCs w:val="16"/>
                <w:lang w:val="en-US"/>
              </w:rPr>
            </w:pPr>
          </w:p>
        </w:tc>
        <w:tc>
          <w:tcPr>
            <w:tcW w:w="1833"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2411D46" w14:textId="77777777" w:rsidR="00320728" w:rsidRPr="009C218E" w:rsidRDefault="00320728" w:rsidP="00A04651">
            <w:pPr>
              <w:ind w:firstLine="0"/>
              <w:rPr>
                <w:rFonts w:ascii="Arial" w:hAnsi="Arial" w:cs="Arial"/>
                <w:sz w:val="16"/>
                <w:szCs w:val="16"/>
                <w:lang w:val="en-US"/>
              </w:rPr>
            </w:pPr>
          </w:p>
        </w:tc>
      </w:tr>
      <w:tr w:rsidR="00320728" w:rsidRPr="009C218E" w14:paraId="6B72F0AE"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D83C5"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6DF50A69" w14:textId="77777777" w:rsidR="00320728" w:rsidRPr="009C218E" w:rsidRDefault="00320728" w:rsidP="00A04651">
            <w:pPr>
              <w:ind w:firstLine="0"/>
              <w:jc w:val="right"/>
              <w:rPr>
                <w:rFonts w:ascii="Arial" w:hAnsi="Arial" w:cs="Arial"/>
                <w:b/>
                <w:color w:val="000000"/>
                <w:sz w:val="16"/>
                <w:szCs w:val="16"/>
                <w:lang w:val="en-US"/>
              </w:rPr>
            </w:pPr>
            <w:r w:rsidRPr="009C218E">
              <w:rPr>
                <w:rFonts w:ascii="Arial" w:hAnsi="Arial" w:cs="Arial"/>
                <w:b/>
                <w:color w:val="000000"/>
                <w:sz w:val="16"/>
                <w:szCs w:val="16"/>
                <w:lang w:val="en-US"/>
              </w:rPr>
              <w:t>11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42EC" w14:textId="77777777" w:rsidR="00320728" w:rsidRPr="009C218E" w:rsidRDefault="00320728" w:rsidP="00A04651">
            <w:pPr>
              <w:ind w:firstLine="0"/>
              <w:rPr>
                <w:rFonts w:ascii="Arial" w:hAnsi="Arial" w:cs="Arial"/>
                <w:sz w:val="16"/>
                <w:szCs w:val="16"/>
                <w:lang w:val="en-US"/>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D3D69" w14:textId="77777777" w:rsidR="00320728" w:rsidRPr="009C218E" w:rsidRDefault="00320728" w:rsidP="00A04651">
            <w:pPr>
              <w:ind w:firstLine="0"/>
              <w:rPr>
                <w:rFonts w:ascii="Arial" w:hAnsi="Arial" w:cs="Arial"/>
                <w:sz w:val="16"/>
                <w:szCs w:val="16"/>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9D1B7"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F3AE4" w14:textId="77777777" w:rsidR="00320728" w:rsidRPr="009C218E" w:rsidRDefault="00320728" w:rsidP="00A04651">
            <w:pPr>
              <w:ind w:firstLine="0"/>
              <w:jc w:val="right"/>
              <w:rPr>
                <w:rFonts w:ascii="Arial" w:hAnsi="Arial" w:cs="Arial"/>
                <w:b/>
                <w:color w:val="000000"/>
                <w:sz w:val="16"/>
                <w:szCs w:val="16"/>
                <w:lang w:val="en-US"/>
              </w:rPr>
            </w:pPr>
            <w:r w:rsidRPr="009C218E">
              <w:rPr>
                <w:rFonts w:ascii="Arial" w:hAnsi="Arial" w:cs="Arial"/>
                <w:b/>
                <w:color w:val="000000"/>
                <w:sz w:val="16"/>
                <w:szCs w:val="16"/>
                <w:lang w:val="en-US"/>
              </w:rPr>
              <w:t>11</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2F566" w14:textId="77777777" w:rsidR="00320728" w:rsidRPr="009C218E" w:rsidRDefault="00320728" w:rsidP="00A04651">
            <w:pPr>
              <w:ind w:firstLine="0"/>
              <w:rPr>
                <w:rFonts w:ascii="Arial" w:hAnsi="Arial" w:cs="Arial"/>
                <w:sz w:val="16"/>
                <w:szCs w:val="16"/>
                <w:lang w:val="en-US"/>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D2937" w14:textId="77777777" w:rsidR="00320728" w:rsidRPr="009C218E" w:rsidRDefault="00320728" w:rsidP="00A04651">
            <w:pPr>
              <w:ind w:firstLine="0"/>
              <w:rPr>
                <w:rFonts w:ascii="Arial" w:hAnsi="Arial" w:cs="Arial"/>
                <w:sz w:val="16"/>
                <w:szCs w:val="16"/>
                <w:lang w:val="en-US"/>
              </w:rPr>
            </w:pPr>
          </w:p>
        </w:tc>
      </w:tr>
      <w:tr w:rsidR="00320728" w:rsidRPr="009C218E" w14:paraId="76CF1232"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3882AEA"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09E31579" w14:textId="77777777" w:rsidR="00320728" w:rsidRPr="009C218E" w:rsidRDefault="00320728" w:rsidP="00A04651">
            <w:pPr>
              <w:ind w:firstLine="0"/>
              <w:jc w:val="right"/>
              <w:rPr>
                <w:rFonts w:ascii="Arial" w:hAnsi="Arial" w:cs="Arial"/>
                <w:b/>
                <w:sz w:val="16"/>
                <w:szCs w:val="16"/>
                <w:lang w:val="en-US"/>
              </w:rPr>
            </w:pPr>
            <w:r w:rsidRPr="009C218E">
              <w:rPr>
                <w:rFonts w:ascii="Arial" w:hAnsi="Arial" w:cs="Arial"/>
                <w:b/>
                <w:sz w:val="16"/>
                <w:szCs w:val="16"/>
                <w:lang w:val="en-US"/>
              </w:rPr>
              <w:t>12</w:t>
            </w:r>
          </w:p>
        </w:tc>
        <w:tc>
          <w:tcPr>
            <w:tcW w:w="178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7BB7ADA" w14:textId="77777777" w:rsidR="00320728" w:rsidRPr="009C218E" w:rsidRDefault="00320728" w:rsidP="00A04651">
            <w:pPr>
              <w:ind w:firstLine="0"/>
              <w:rPr>
                <w:rFonts w:ascii="Arial" w:hAnsi="Arial" w:cs="Arial"/>
                <w:sz w:val="16"/>
                <w:szCs w:val="16"/>
                <w:lang w:val="en-US"/>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E64EA5E" w14:textId="77777777" w:rsidR="00320728" w:rsidRPr="009C218E" w:rsidRDefault="00320728" w:rsidP="00A04651">
            <w:pPr>
              <w:ind w:firstLine="0"/>
              <w:rPr>
                <w:rFonts w:ascii="Arial" w:hAnsi="Arial" w:cs="Arial"/>
                <w:sz w:val="16"/>
                <w:szCs w:val="16"/>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FE494"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0BFBB" w14:textId="77777777" w:rsidR="00320728" w:rsidRPr="009C218E" w:rsidRDefault="00320728" w:rsidP="00A04651">
            <w:pPr>
              <w:ind w:firstLine="0"/>
              <w:jc w:val="right"/>
              <w:rPr>
                <w:rFonts w:ascii="Arial" w:hAnsi="Arial" w:cs="Arial"/>
                <w:b/>
                <w:sz w:val="16"/>
                <w:szCs w:val="16"/>
                <w:lang w:val="en-US"/>
              </w:rPr>
            </w:pPr>
            <w:r w:rsidRPr="009C218E">
              <w:rPr>
                <w:rFonts w:ascii="Arial" w:hAnsi="Arial" w:cs="Arial"/>
                <w:b/>
                <w:sz w:val="16"/>
                <w:szCs w:val="16"/>
                <w:lang w:val="en-US"/>
              </w:rPr>
              <w:t>12</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84B17" w14:textId="77777777" w:rsidR="00320728" w:rsidRPr="009C218E" w:rsidRDefault="00320728" w:rsidP="00A04651">
            <w:pPr>
              <w:ind w:firstLine="0"/>
              <w:rPr>
                <w:rFonts w:ascii="Arial" w:hAnsi="Arial" w:cs="Arial"/>
                <w:dstrike/>
                <w:color w:val="FF0000"/>
                <w:sz w:val="16"/>
                <w:szCs w:val="16"/>
                <w:lang w:val="en-US"/>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5893E" w14:textId="77777777" w:rsidR="00320728" w:rsidRPr="009C218E" w:rsidRDefault="00320728" w:rsidP="00A04651">
            <w:pPr>
              <w:ind w:firstLine="0"/>
              <w:rPr>
                <w:rFonts w:ascii="Arial" w:hAnsi="Arial" w:cs="Arial"/>
                <w:dstrike/>
                <w:color w:val="FF0000"/>
                <w:sz w:val="16"/>
                <w:szCs w:val="16"/>
                <w:lang w:val="en-US"/>
              </w:rPr>
            </w:pPr>
          </w:p>
        </w:tc>
      </w:tr>
      <w:tr w:rsidR="00320728" w:rsidRPr="009C218E" w14:paraId="1A69C15A" w14:textId="77777777" w:rsidTr="0037689B">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F9FFFB"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11DDDE62" w14:textId="77777777" w:rsidR="00320728" w:rsidRPr="009C218E" w:rsidRDefault="00320728" w:rsidP="00A04651">
            <w:pPr>
              <w:ind w:firstLine="0"/>
              <w:jc w:val="right"/>
              <w:rPr>
                <w:rFonts w:ascii="Arial" w:hAnsi="Arial" w:cs="Arial"/>
                <w:b/>
                <w:sz w:val="16"/>
                <w:szCs w:val="16"/>
                <w:lang w:val="en-US"/>
              </w:rPr>
            </w:pPr>
            <w:r w:rsidRPr="009C218E">
              <w:rPr>
                <w:rFonts w:ascii="Arial" w:hAnsi="Arial" w:cs="Arial"/>
                <w:b/>
                <w:sz w:val="16"/>
                <w:szCs w:val="16"/>
                <w:lang w:val="en-US"/>
              </w:rPr>
              <w:t>13</w:t>
            </w:r>
          </w:p>
        </w:tc>
        <w:tc>
          <w:tcPr>
            <w:tcW w:w="1780" w:type="dxa"/>
            <w:tcBorders>
              <w:top w:val="single" w:sz="4" w:space="0" w:color="auto"/>
              <w:left w:val="single" w:sz="4" w:space="0" w:color="auto"/>
              <w:bottom w:val="single" w:sz="6" w:space="0" w:color="943634" w:themeColor="accent2" w:themeShade="BF"/>
              <w:right w:val="single" w:sz="4" w:space="0" w:color="auto"/>
            </w:tcBorders>
            <w:shd w:val="clear" w:color="auto" w:fill="FFFFFF" w:themeFill="background1"/>
            <w:noWrap/>
            <w:vAlign w:val="bottom"/>
          </w:tcPr>
          <w:p w14:paraId="07A910CD" w14:textId="77777777" w:rsidR="00320728" w:rsidRPr="009C218E" w:rsidRDefault="00320728" w:rsidP="00A04651">
            <w:pPr>
              <w:ind w:firstLine="0"/>
              <w:jc w:val="center"/>
              <w:rPr>
                <w:rFonts w:ascii="Arial" w:hAnsi="Arial" w:cs="Arial"/>
                <w:sz w:val="16"/>
                <w:szCs w:val="16"/>
                <w:lang w:val="en-US"/>
              </w:rPr>
            </w:pPr>
            <w:r w:rsidRPr="009C218E">
              <w:rPr>
                <w:rFonts w:ascii="Arial" w:hAnsi="Arial" w:cs="Arial"/>
                <w:b/>
                <w:color w:val="FF0000"/>
                <w:sz w:val="16"/>
                <w:szCs w:val="16"/>
                <w:lang w:val="en-US"/>
              </w:rPr>
              <w:t>FERIE</w:t>
            </w:r>
          </w:p>
        </w:tc>
        <w:tc>
          <w:tcPr>
            <w:tcW w:w="2625" w:type="dxa"/>
            <w:tcBorders>
              <w:top w:val="single" w:sz="4" w:space="0" w:color="auto"/>
              <w:left w:val="single" w:sz="4" w:space="0" w:color="auto"/>
              <w:bottom w:val="single" w:sz="6" w:space="0" w:color="943634" w:themeColor="accent2" w:themeShade="BF"/>
              <w:right w:val="single" w:sz="4" w:space="0" w:color="auto"/>
            </w:tcBorders>
            <w:shd w:val="clear" w:color="auto" w:fill="FFFFFF" w:themeFill="background1"/>
            <w:noWrap/>
            <w:vAlign w:val="bottom"/>
          </w:tcPr>
          <w:p w14:paraId="7BF6341D" w14:textId="77777777" w:rsidR="00320728" w:rsidRPr="009C218E" w:rsidRDefault="00320728" w:rsidP="00A04651">
            <w:pPr>
              <w:ind w:firstLine="0"/>
              <w:jc w:val="center"/>
              <w:rPr>
                <w:rFonts w:ascii="Arial" w:hAnsi="Arial" w:cs="Arial"/>
                <w:b/>
                <w:sz w:val="16"/>
                <w:szCs w:val="16"/>
                <w:lang w:val="en-US"/>
              </w:rPr>
            </w:pPr>
            <w:r w:rsidRPr="009C218E">
              <w:rPr>
                <w:rFonts w:ascii="Arial" w:hAnsi="Arial" w:cs="Arial"/>
                <w:b/>
                <w:color w:val="FF0000"/>
                <w:sz w:val="16"/>
                <w:szCs w:val="16"/>
                <w:lang w:val="en-US"/>
              </w:rPr>
              <w:t>FERIE</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A4877"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ACC21" w14:textId="77777777" w:rsidR="00320728" w:rsidRPr="009C218E" w:rsidRDefault="00320728" w:rsidP="00A04651">
            <w:pPr>
              <w:ind w:firstLine="0"/>
              <w:jc w:val="right"/>
              <w:rPr>
                <w:rFonts w:ascii="Arial" w:hAnsi="Arial" w:cs="Arial"/>
                <w:b/>
                <w:sz w:val="16"/>
                <w:szCs w:val="16"/>
                <w:lang w:val="en-US"/>
              </w:rPr>
            </w:pPr>
            <w:r w:rsidRPr="009C218E">
              <w:rPr>
                <w:rFonts w:ascii="Arial" w:hAnsi="Arial" w:cs="Arial"/>
                <w:b/>
                <w:sz w:val="16"/>
                <w:szCs w:val="16"/>
                <w:lang w:val="en-US"/>
              </w:rPr>
              <w:t>13</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5F217" w14:textId="77777777" w:rsidR="00320728" w:rsidRPr="009C218E" w:rsidRDefault="00320728" w:rsidP="00A04651">
            <w:pPr>
              <w:ind w:firstLine="0"/>
              <w:rPr>
                <w:rFonts w:ascii="Arial" w:hAnsi="Arial" w:cs="Arial"/>
                <w:i/>
                <w:color w:val="FF0000"/>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54FF9" w14:textId="18FB558F" w:rsidR="00320728" w:rsidRPr="0037689B" w:rsidRDefault="00320728" w:rsidP="00A04651">
            <w:pPr>
              <w:ind w:firstLine="0"/>
              <w:rPr>
                <w:rFonts w:ascii="Arial" w:hAnsi="Arial" w:cs="Arial"/>
                <w:dstrike/>
                <w:sz w:val="16"/>
                <w:szCs w:val="16"/>
              </w:rPr>
            </w:pPr>
          </w:p>
        </w:tc>
      </w:tr>
      <w:tr w:rsidR="00320728" w:rsidRPr="009C218E" w14:paraId="173A7555" w14:textId="77777777" w:rsidTr="004E289E">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B4E85"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6" w:space="0" w:color="943634" w:themeColor="accent2" w:themeShade="BF"/>
            </w:tcBorders>
            <w:shd w:val="clear" w:color="auto" w:fill="E5B8B7" w:themeFill="accent2" w:themeFillTint="66"/>
            <w:noWrap/>
            <w:vAlign w:val="bottom"/>
          </w:tcPr>
          <w:p w14:paraId="26702055"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14</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36951274" w14:textId="124B4036" w:rsidR="00320728" w:rsidRPr="009C218E" w:rsidRDefault="00320728" w:rsidP="00797BD5">
            <w:pPr>
              <w:rPr>
                <w:sz w:val="16"/>
                <w:szCs w:val="16"/>
                <w:highlight w:val="red"/>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0FF1C11D" w14:textId="647FB4E2" w:rsidR="00320728" w:rsidRPr="009C218E" w:rsidRDefault="00320728" w:rsidP="00797BD5">
            <w:pPr>
              <w:rPr>
                <w:sz w:val="16"/>
                <w:szCs w:val="16"/>
                <w:highlight w:val="red"/>
              </w:rPr>
            </w:pPr>
          </w:p>
        </w:tc>
        <w:tc>
          <w:tcPr>
            <w:tcW w:w="457" w:type="dxa"/>
            <w:tcBorders>
              <w:top w:val="single" w:sz="4" w:space="0" w:color="auto"/>
              <w:left w:val="single" w:sz="6" w:space="0" w:color="943634" w:themeColor="accent2" w:themeShade="BF"/>
              <w:bottom w:val="single" w:sz="4" w:space="0" w:color="auto"/>
              <w:right w:val="single" w:sz="4" w:space="0" w:color="auto"/>
            </w:tcBorders>
            <w:shd w:val="clear" w:color="auto" w:fill="auto"/>
            <w:noWrap/>
            <w:vAlign w:val="bottom"/>
          </w:tcPr>
          <w:p w14:paraId="488A2843" w14:textId="77777777" w:rsidR="00320728" w:rsidRPr="009C218E" w:rsidRDefault="00320728"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76B0D" w14:textId="77777777" w:rsidR="00320728" w:rsidRPr="009C218E" w:rsidRDefault="00320728" w:rsidP="00A04651">
            <w:pPr>
              <w:ind w:firstLine="0"/>
              <w:jc w:val="right"/>
              <w:rPr>
                <w:rFonts w:ascii="Arial" w:hAnsi="Arial" w:cs="Arial"/>
                <w:b/>
                <w:sz w:val="16"/>
                <w:szCs w:val="16"/>
              </w:rPr>
            </w:pPr>
            <w:r w:rsidRPr="009C218E">
              <w:rPr>
                <w:rFonts w:ascii="Arial" w:hAnsi="Arial" w:cs="Arial"/>
                <w:b/>
                <w:sz w:val="16"/>
                <w:szCs w:val="16"/>
              </w:rPr>
              <w:t>14</w:t>
            </w:r>
          </w:p>
        </w:tc>
        <w:tc>
          <w:tcPr>
            <w:tcW w:w="197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2412D453" w14:textId="59094971" w:rsidR="00320728" w:rsidRPr="004E289E" w:rsidRDefault="0018162C" w:rsidP="00A04651">
            <w:pPr>
              <w:ind w:firstLine="0"/>
              <w:rPr>
                <w:rFonts w:ascii="Arial" w:hAnsi="Arial" w:cs="Arial"/>
                <w:b/>
                <w:strike/>
                <w:sz w:val="16"/>
                <w:szCs w:val="16"/>
              </w:rPr>
            </w:pPr>
            <w:r w:rsidRPr="004E289E">
              <w:rPr>
                <w:rFonts w:ascii="Arial" w:hAnsi="Arial" w:cs="Arial"/>
                <w:sz w:val="16"/>
                <w:szCs w:val="16"/>
              </w:rPr>
              <w:t>CDC211</w:t>
            </w:r>
            <w:r w:rsidRPr="004E289E">
              <w:rPr>
                <w:rFonts w:ascii="Arial" w:hAnsi="Arial" w:cs="Arial"/>
                <w:sz w:val="16"/>
                <w:szCs w:val="16"/>
              </w:rPr>
              <w:br/>
              <w:t>Parcours et projet</w:t>
            </w:r>
          </w:p>
        </w:tc>
        <w:tc>
          <w:tcPr>
            <w:tcW w:w="183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01683EB6" w14:textId="3FEB90CB" w:rsidR="00320728" w:rsidRPr="004E289E" w:rsidRDefault="002474B0" w:rsidP="00A04651">
            <w:pPr>
              <w:ind w:firstLine="0"/>
              <w:rPr>
                <w:rFonts w:ascii="Arial" w:hAnsi="Arial" w:cs="Arial"/>
                <w:sz w:val="16"/>
                <w:szCs w:val="16"/>
              </w:rPr>
            </w:pPr>
            <w:r w:rsidRPr="004E289E">
              <w:rPr>
                <w:rFonts w:ascii="Arial" w:hAnsi="Arial" w:cs="Arial"/>
                <w:sz w:val="16"/>
                <w:szCs w:val="16"/>
              </w:rPr>
              <w:t>CDC211</w:t>
            </w:r>
            <w:r w:rsidRPr="004E289E">
              <w:rPr>
                <w:rFonts w:ascii="Arial" w:hAnsi="Arial" w:cs="Arial"/>
                <w:sz w:val="16"/>
                <w:szCs w:val="16"/>
              </w:rPr>
              <w:br/>
              <w:t>Parcours et projet</w:t>
            </w:r>
          </w:p>
        </w:tc>
      </w:tr>
      <w:tr w:rsidR="006D5370" w:rsidRPr="009C218E" w14:paraId="1AB44463" w14:textId="77777777" w:rsidTr="00CD33B4">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3ED9C"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6" w:space="0" w:color="943634" w:themeColor="accent2" w:themeShade="BF"/>
            </w:tcBorders>
            <w:shd w:val="clear" w:color="auto" w:fill="E5B8B7" w:themeFill="accent2" w:themeFillTint="66"/>
            <w:noWrap/>
            <w:vAlign w:val="bottom"/>
          </w:tcPr>
          <w:p w14:paraId="69AF53B2"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15</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062AC9E8" w14:textId="315D9D2E" w:rsidR="006D5370" w:rsidRPr="009C218E" w:rsidRDefault="006D5370" w:rsidP="00797BD5">
            <w:pPr>
              <w:rPr>
                <w:sz w:val="16"/>
                <w:szCs w:val="16"/>
                <w:highlight w:val="red"/>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32906E86" w14:textId="6BEAFFA0" w:rsidR="006D5370" w:rsidRPr="009C218E" w:rsidRDefault="006D5370" w:rsidP="00797BD5">
            <w:pPr>
              <w:rPr>
                <w:sz w:val="16"/>
                <w:szCs w:val="16"/>
                <w:highlight w:val="red"/>
              </w:rPr>
            </w:pPr>
          </w:p>
        </w:tc>
        <w:tc>
          <w:tcPr>
            <w:tcW w:w="457" w:type="dxa"/>
            <w:tcBorders>
              <w:top w:val="single" w:sz="4" w:space="0" w:color="auto"/>
              <w:left w:val="single" w:sz="6" w:space="0" w:color="943634" w:themeColor="accent2" w:themeShade="BF"/>
              <w:bottom w:val="single" w:sz="4" w:space="0" w:color="auto"/>
              <w:right w:val="single" w:sz="4" w:space="0" w:color="auto"/>
            </w:tcBorders>
            <w:shd w:val="clear" w:color="auto" w:fill="auto"/>
            <w:noWrap/>
            <w:vAlign w:val="bottom"/>
          </w:tcPr>
          <w:p w14:paraId="69ECC8B8"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D23F8"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15</w:t>
            </w:r>
          </w:p>
        </w:tc>
        <w:tc>
          <w:tcPr>
            <w:tcW w:w="197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943CF92" w14:textId="77777777" w:rsidR="00CF75F5" w:rsidRPr="00B16A6D" w:rsidRDefault="00CF75F5" w:rsidP="00CF75F5">
            <w:pPr>
              <w:ind w:firstLine="0"/>
              <w:rPr>
                <w:rFonts w:ascii="Arial" w:hAnsi="Arial" w:cs="Arial"/>
                <w:sz w:val="16"/>
                <w:szCs w:val="16"/>
              </w:rPr>
            </w:pPr>
            <w:r w:rsidRPr="00B16A6D">
              <w:rPr>
                <w:rFonts w:ascii="Arial" w:hAnsi="Arial" w:cs="Arial"/>
                <w:sz w:val="16"/>
                <w:szCs w:val="16"/>
              </w:rPr>
              <w:t>CDC210 AL Ulmann</w:t>
            </w:r>
          </w:p>
          <w:p w14:paraId="2DB9B4DD" w14:textId="3164209C" w:rsidR="00CF75F5" w:rsidRPr="00B16A6D" w:rsidRDefault="00CF75F5" w:rsidP="00CF75F5">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75B45ECF" w14:textId="77777777" w:rsidR="00CF75F5" w:rsidRPr="00B16A6D" w:rsidRDefault="00CF75F5" w:rsidP="00A04651">
            <w:pPr>
              <w:ind w:firstLine="0"/>
              <w:rPr>
                <w:rFonts w:ascii="Arial" w:hAnsi="Arial" w:cs="Arial"/>
                <w:sz w:val="16"/>
                <w:szCs w:val="16"/>
              </w:rPr>
            </w:pPr>
            <w:r w:rsidRPr="00B16A6D">
              <w:rPr>
                <w:rFonts w:ascii="Arial" w:hAnsi="Arial" w:cs="Arial"/>
                <w:sz w:val="16"/>
                <w:szCs w:val="16"/>
              </w:rPr>
              <w:t>CDC210 AL Ulmann</w:t>
            </w:r>
          </w:p>
          <w:p w14:paraId="485C5EF9" w14:textId="703328E2" w:rsidR="00CF75F5" w:rsidRPr="00B16A6D" w:rsidRDefault="00CF75F5" w:rsidP="00A04651">
            <w:pPr>
              <w:ind w:firstLine="0"/>
              <w:rPr>
                <w:rFonts w:ascii="Arial" w:hAnsi="Arial" w:cs="Arial"/>
                <w:sz w:val="16"/>
                <w:szCs w:val="16"/>
              </w:rPr>
            </w:pPr>
          </w:p>
        </w:tc>
      </w:tr>
      <w:tr w:rsidR="006D5370" w:rsidRPr="009C218E" w14:paraId="1A96AA33"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039D9"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6" w:space="0" w:color="943634" w:themeColor="accent2" w:themeShade="BF"/>
            </w:tcBorders>
            <w:shd w:val="clear" w:color="auto" w:fill="E5B8B7" w:themeFill="accent2" w:themeFillTint="66"/>
            <w:noWrap/>
            <w:vAlign w:val="bottom"/>
          </w:tcPr>
          <w:p w14:paraId="53A7EFEE"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16</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6CAC5CD8" w14:textId="5E9E23EA" w:rsidR="006D5370" w:rsidRPr="009C218E" w:rsidRDefault="006D5370" w:rsidP="00797BD5">
            <w:pPr>
              <w:rPr>
                <w:sz w:val="16"/>
                <w:szCs w:val="16"/>
                <w:highlight w:val="red"/>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auto"/>
            <w:noWrap/>
            <w:vAlign w:val="bottom"/>
          </w:tcPr>
          <w:p w14:paraId="2B72AD13" w14:textId="6F63B185" w:rsidR="006D5370" w:rsidRPr="009C218E" w:rsidRDefault="006D5370" w:rsidP="00797BD5">
            <w:pPr>
              <w:rPr>
                <w:sz w:val="16"/>
                <w:szCs w:val="16"/>
                <w:highlight w:val="red"/>
              </w:rPr>
            </w:pPr>
          </w:p>
        </w:tc>
        <w:tc>
          <w:tcPr>
            <w:tcW w:w="457" w:type="dxa"/>
            <w:tcBorders>
              <w:top w:val="single" w:sz="4" w:space="0" w:color="auto"/>
              <w:left w:val="single" w:sz="6" w:space="0" w:color="943634" w:themeColor="accent2" w:themeShade="BF"/>
              <w:bottom w:val="single" w:sz="4" w:space="0" w:color="auto"/>
              <w:right w:val="single" w:sz="4" w:space="0" w:color="auto"/>
            </w:tcBorders>
            <w:shd w:val="clear" w:color="auto" w:fill="auto"/>
            <w:noWrap/>
            <w:vAlign w:val="bottom"/>
          </w:tcPr>
          <w:p w14:paraId="69668D3D"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5471C"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16</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5D0DD" w14:textId="77777777" w:rsidR="006D5370" w:rsidRPr="009C218E" w:rsidRDefault="006D5370"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AAA5D" w14:textId="77777777" w:rsidR="006D5370" w:rsidRPr="009C218E" w:rsidRDefault="006D5370" w:rsidP="00A04651">
            <w:pPr>
              <w:ind w:firstLine="0"/>
              <w:rPr>
                <w:rFonts w:ascii="Arial" w:hAnsi="Arial" w:cs="Arial"/>
                <w:sz w:val="16"/>
                <w:szCs w:val="16"/>
              </w:rPr>
            </w:pPr>
          </w:p>
        </w:tc>
      </w:tr>
      <w:tr w:rsidR="006D5370" w:rsidRPr="009C218E" w14:paraId="78FBCDA8"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C1609"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67B610E3"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17</w:t>
            </w:r>
          </w:p>
        </w:tc>
        <w:tc>
          <w:tcPr>
            <w:tcW w:w="1780" w:type="dxa"/>
            <w:tcBorders>
              <w:top w:val="single" w:sz="6" w:space="0" w:color="943634" w:themeColor="accent2" w:themeShade="BF"/>
              <w:left w:val="single" w:sz="4" w:space="0" w:color="auto"/>
              <w:bottom w:val="single" w:sz="4" w:space="0" w:color="auto"/>
              <w:right w:val="single" w:sz="4" w:space="0" w:color="auto"/>
            </w:tcBorders>
            <w:shd w:val="clear" w:color="auto" w:fill="auto"/>
            <w:noWrap/>
            <w:vAlign w:val="bottom"/>
          </w:tcPr>
          <w:p w14:paraId="4EB2C874" w14:textId="77777777" w:rsidR="006D5370" w:rsidRPr="009C218E" w:rsidRDefault="006D5370" w:rsidP="00A04651">
            <w:pPr>
              <w:ind w:firstLine="0"/>
              <w:rPr>
                <w:rFonts w:ascii="Arial" w:hAnsi="Arial" w:cs="Arial"/>
                <w:sz w:val="16"/>
                <w:szCs w:val="16"/>
              </w:rPr>
            </w:pPr>
          </w:p>
        </w:tc>
        <w:tc>
          <w:tcPr>
            <w:tcW w:w="2625" w:type="dxa"/>
            <w:tcBorders>
              <w:top w:val="single" w:sz="6" w:space="0" w:color="943634" w:themeColor="accent2" w:themeShade="BF"/>
              <w:left w:val="single" w:sz="4" w:space="0" w:color="auto"/>
              <w:bottom w:val="single" w:sz="4" w:space="0" w:color="auto"/>
              <w:right w:val="single" w:sz="4" w:space="0" w:color="auto"/>
            </w:tcBorders>
            <w:shd w:val="clear" w:color="auto" w:fill="auto"/>
            <w:noWrap/>
            <w:vAlign w:val="bottom"/>
          </w:tcPr>
          <w:p w14:paraId="3BC0EAE0" w14:textId="77777777" w:rsidR="006D5370" w:rsidRPr="009C218E" w:rsidRDefault="006D5370"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2FF59F4"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492AE9E4"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17</w:t>
            </w:r>
          </w:p>
        </w:tc>
        <w:tc>
          <w:tcPr>
            <w:tcW w:w="1971"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E5B9A3C" w14:textId="77777777" w:rsidR="006D5370" w:rsidRPr="009C218E" w:rsidRDefault="006D5370"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B38B16F" w14:textId="77777777" w:rsidR="006D5370" w:rsidRPr="009C218E" w:rsidRDefault="006D5370" w:rsidP="00A04651">
            <w:pPr>
              <w:ind w:firstLine="0"/>
              <w:rPr>
                <w:rFonts w:ascii="Arial" w:hAnsi="Arial" w:cs="Arial"/>
                <w:sz w:val="16"/>
                <w:szCs w:val="16"/>
              </w:rPr>
            </w:pPr>
          </w:p>
        </w:tc>
      </w:tr>
      <w:tr w:rsidR="006D5370" w:rsidRPr="009C218E" w14:paraId="2D3A007E"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D9A3E"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77E3323C"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18</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B0F6C" w14:textId="77777777" w:rsidR="006D5370" w:rsidRPr="009C218E" w:rsidRDefault="006D5370" w:rsidP="00A04651">
            <w:pPr>
              <w:ind w:firstLine="0"/>
              <w:rPr>
                <w:rFonts w:ascii="Arial" w:hAnsi="Arial" w:cs="Arial"/>
                <w:dstrike/>
                <w:color w:val="FF0000"/>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B842A" w14:textId="77777777" w:rsidR="006D5370" w:rsidRPr="009C218E" w:rsidRDefault="006D5370" w:rsidP="00A04651">
            <w:pPr>
              <w:ind w:firstLine="0"/>
              <w:rPr>
                <w:rFonts w:ascii="Arial" w:hAnsi="Arial" w:cs="Arial"/>
                <w:dstrike/>
                <w:color w:val="FF0000"/>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A289C"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4AAFC"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18</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055DF" w14:textId="77777777" w:rsidR="006D5370" w:rsidRPr="009C218E" w:rsidRDefault="006D5370"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B1B10" w14:textId="77777777" w:rsidR="006D5370" w:rsidRPr="009C218E" w:rsidRDefault="006D5370" w:rsidP="00A04651">
            <w:pPr>
              <w:ind w:firstLine="0"/>
              <w:rPr>
                <w:rFonts w:ascii="Arial" w:hAnsi="Arial" w:cs="Arial"/>
                <w:sz w:val="16"/>
                <w:szCs w:val="16"/>
              </w:rPr>
            </w:pPr>
          </w:p>
        </w:tc>
      </w:tr>
      <w:tr w:rsidR="006D5370" w:rsidRPr="009C218E" w14:paraId="58B80846"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531A6C9"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7CD82BA8"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19</w:t>
            </w:r>
          </w:p>
        </w:tc>
        <w:tc>
          <w:tcPr>
            <w:tcW w:w="178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C0FC68B" w14:textId="77777777" w:rsidR="006D5370" w:rsidRPr="009C218E" w:rsidRDefault="006D5370"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5440755F" w14:textId="77777777" w:rsidR="006D5370" w:rsidRPr="009C218E" w:rsidRDefault="006D5370"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3A42A"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DB342"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19</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28FD8" w14:textId="77777777" w:rsidR="006D5370" w:rsidRPr="009C218E" w:rsidRDefault="006D5370"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14:paraId="37051309" w14:textId="77777777" w:rsidR="006D5370" w:rsidRPr="009C218E" w:rsidRDefault="006D5370" w:rsidP="00A04651">
            <w:pPr>
              <w:ind w:firstLine="0"/>
              <w:rPr>
                <w:rFonts w:ascii="Arial" w:hAnsi="Arial" w:cs="Arial"/>
                <w:sz w:val="16"/>
                <w:szCs w:val="16"/>
              </w:rPr>
            </w:pPr>
          </w:p>
        </w:tc>
      </w:tr>
      <w:tr w:rsidR="006D5370" w:rsidRPr="009C218E" w14:paraId="7A2C2102" w14:textId="77777777" w:rsidTr="005822DA">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254A0"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546E1"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D0DE4" w14:textId="77777777" w:rsidR="006D5370" w:rsidRPr="009C218E" w:rsidRDefault="006D5370"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AA9E2" w14:textId="77777777" w:rsidR="006D5370" w:rsidRPr="009C218E" w:rsidRDefault="006D5370" w:rsidP="00A04651">
            <w:pPr>
              <w:ind w:firstLine="0"/>
              <w:rPr>
                <w:rFonts w:ascii="Arial" w:hAnsi="Arial" w:cs="Arial"/>
                <w:color w:val="000000"/>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43CEF"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28400"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20</w:t>
            </w:r>
          </w:p>
        </w:tc>
        <w:tc>
          <w:tcPr>
            <w:tcW w:w="1971" w:type="dxa"/>
            <w:tcBorders>
              <w:top w:val="single" w:sz="4" w:space="0" w:color="auto"/>
              <w:left w:val="single" w:sz="4" w:space="0" w:color="auto"/>
              <w:bottom w:val="single" w:sz="4" w:space="0" w:color="auto"/>
              <w:right w:val="single" w:sz="4" w:space="0" w:color="auto"/>
            </w:tcBorders>
            <w:shd w:val="clear" w:color="auto" w:fill="548DD4" w:themeFill="text2" w:themeFillTint="99"/>
            <w:noWrap/>
          </w:tcPr>
          <w:p w14:paraId="391ED269" w14:textId="53A6B985" w:rsidR="006D5370" w:rsidRPr="009C218E" w:rsidRDefault="006D5370" w:rsidP="00A04651">
            <w:pPr>
              <w:ind w:firstLine="0"/>
              <w:rPr>
                <w:rFonts w:ascii="Arial" w:hAnsi="Arial" w:cs="Arial"/>
                <w:sz w:val="16"/>
                <w:szCs w:val="16"/>
              </w:rPr>
            </w:pPr>
            <w:r w:rsidRPr="009C218E">
              <w:rPr>
                <w:rFonts w:ascii="Cambria" w:hAnsi="Cambria" w:cs="Arial"/>
                <w:sz w:val="16"/>
                <w:szCs w:val="16"/>
              </w:rPr>
              <w:t>PRT226-</w:t>
            </w:r>
            <w:r w:rsidRPr="009C218E">
              <w:rPr>
                <w:sz w:val="16"/>
                <w:szCs w:val="16"/>
              </w:rPr>
              <w:t>Conférences de professionnels</w:t>
            </w:r>
          </w:p>
        </w:tc>
        <w:tc>
          <w:tcPr>
            <w:tcW w:w="1833" w:type="dxa"/>
            <w:tcBorders>
              <w:top w:val="single" w:sz="4" w:space="0" w:color="auto"/>
              <w:left w:val="single" w:sz="4" w:space="0" w:color="auto"/>
              <w:bottom w:val="single" w:sz="4" w:space="0" w:color="auto"/>
              <w:right w:val="single" w:sz="4" w:space="0" w:color="auto"/>
            </w:tcBorders>
            <w:shd w:val="clear" w:color="auto" w:fill="548DD4" w:themeFill="text2" w:themeFillTint="99"/>
            <w:noWrap/>
          </w:tcPr>
          <w:p w14:paraId="6E7ADAE3" w14:textId="6DB15822" w:rsidR="006D5370" w:rsidRPr="009C218E" w:rsidRDefault="006D5370" w:rsidP="00A04651">
            <w:pPr>
              <w:ind w:firstLine="0"/>
              <w:rPr>
                <w:rFonts w:ascii="Arial" w:hAnsi="Arial" w:cs="Arial"/>
                <w:sz w:val="16"/>
                <w:szCs w:val="16"/>
              </w:rPr>
            </w:pPr>
            <w:r w:rsidRPr="009C218E">
              <w:rPr>
                <w:rFonts w:ascii="Cambria" w:hAnsi="Cambria" w:cs="Arial"/>
                <w:sz w:val="16"/>
                <w:szCs w:val="16"/>
              </w:rPr>
              <w:t>PRT226-</w:t>
            </w:r>
            <w:r w:rsidRPr="009C218E">
              <w:rPr>
                <w:sz w:val="16"/>
                <w:szCs w:val="16"/>
              </w:rPr>
              <w:t>Conférences de professionnels</w:t>
            </w:r>
          </w:p>
        </w:tc>
      </w:tr>
      <w:tr w:rsidR="006D5370" w:rsidRPr="009C218E" w14:paraId="0A0C08AB" w14:textId="77777777" w:rsidTr="00FB0CCA">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B5552"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4ED8E"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21</w:t>
            </w:r>
          </w:p>
        </w:tc>
        <w:tc>
          <w:tcPr>
            <w:tcW w:w="178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7A1A0DFD" w14:textId="25EABAD5" w:rsidR="006D5370" w:rsidRPr="009C218E" w:rsidRDefault="006D5370" w:rsidP="00A04651">
            <w:pPr>
              <w:ind w:firstLine="0"/>
              <w:rPr>
                <w:rFonts w:ascii="Arial" w:hAnsi="Arial" w:cs="Arial"/>
                <w:sz w:val="16"/>
                <w:szCs w:val="16"/>
              </w:rPr>
            </w:pPr>
            <w:r w:rsidRPr="009C218E">
              <w:rPr>
                <w:rFonts w:ascii="Cambria" w:hAnsi="Cambria"/>
                <w:bCs/>
                <w:color w:val="000000"/>
                <w:sz w:val="16"/>
                <w:szCs w:val="16"/>
              </w:rPr>
              <w:t>PRT254 -Analyse socioéconomique des politiques de formation</w:t>
            </w:r>
          </w:p>
        </w:tc>
        <w:tc>
          <w:tcPr>
            <w:tcW w:w="2625"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5497A5F5" w14:textId="390E51D3" w:rsidR="006D5370" w:rsidRPr="009C218E" w:rsidRDefault="006D5370" w:rsidP="00A04651">
            <w:pPr>
              <w:ind w:firstLine="0"/>
              <w:rPr>
                <w:rFonts w:ascii="Arial" w:hAnsi="Arial" w:cs="Arial"/>
                <w:color w:val="000000"/>
                <w:sz w:val="16"/>
                <w:szCs w:val="16"/>
              </w:rPr>
            </w:pPr>
            <w:r w:rsidRPr="009C218E">
              <w:rPr>
                <w:rFonts w:ascii="Cambria" w:hAnsi="Cambria"/>
                <w:bCs/>
                <w:color w:val="000000"/>
                <w:sz w:val="16"/>
                <w:szCs w:val="16"/>
              </w:rPr>
              <w:t>PRT254 -Analyse socioéconomique des politiques de formation</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69C5E"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99F5C"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21</w:t>
            </w:r>
          </w:p>
        </w:tc>
        <w:tc>
          <w:tcPr>
            <w:tcW w:w="1971" w:type="dxa"/>
            <w:tcBorders>
              <w:top w:val="single" w:sz="4" w:space="0" w:color="auto"/>
              <w:left w:val="single" w:sz="4" w:space="0" w:color="auto"/>
              <w:bottom w:val="single" w:sz="4" w:space="0" w:color="auto"/>
              <w:right w:val="single" w:sz="4" w:space="0" w:color="auto"/>
            </w:tcBorders>
            <w:shd w:val="clear" w:color="auto" w:fill="auto"/>
            <w:noWrap/>
          </w:tcPr>
          <w:p w14:paraId="2D1364C4" w14:textId="77777777" w:rsidR="006D5370" w:rsidRPr="009C218E" w:rsidRDefault="006D5370" w:rsidP="00A04651">
            <w:pPr>
              <w:ind w:firstLine="0"/>
              <w:rPr>
                <w:rFonts w:ascii="Arial" w:hAnsi="Arial" w:cs="Arial"/>
                <w:sz w:val="16"/>
                <w:szCs w:val="16"/>
              </w:rPr>
            </w:pPr>
            <w:r w:rsidRPr="009C218E">
              <w:rPr>
                <w:rFonts w:ascii="Arial" w:hAnsi="Arial" w:cs="Arial"/>
                <w:b/>
                <w:color w:val="FF0000"/>
                <w:sz w:val="16"/>
                <w:szCs w:val="16"/>
                <w:lang w:val="en-US"/>
              </w:rPr>
              <w:t>FERIE</w:t>
            </w:r>
            <w:r w:rsidRPr="009C218E" w:rsidDel="00ED4DC4">
              <w:rPr>
                <w:rFonts w:ascii="Arial" w:hAnsi="Arial" w:cs="Arial"/>
                <w:color w:val="000000"/>
                <w:sz w:val="16"/>
                <w:szCs w:val="16"/>
              </w:rPr>
              <w:t xml:space="preserve"> </w:t>
            </w: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5C0D6C99" w14:textId="77777777" w:rsidR="006D5370" w:rsidRPr="009C218E" w:rsidRDefault="006D5370" w:rsidP="00A04651">
            <w:pPr>
              <w:ind w:firstLine="0"/>
              <w:rPr>
                <w:rFonts w:ascii="Arial" w:hAnsi="Arial" w:cs="Arial"/>
                <w:sz w:val="16"/>
                <w:szCs w:val="16"/>
              </w:rPr>
            </w:pPr>
            <w:r w:rsidRPr="009C218E">
              <w:rPr>
                <w:rFonts w:ascii="Arial" w:hAnsi="Arial" w:cs="Arial"/>
                <w:b/>
                <w:color w:val="FF0000"/>
                <w:sz w:val="16"/>
                <w:szCs w:val="16"/>
                <w:lang w:val="en-US"/>
              </w:rPr>
              <w:t>FERIE</w:t>
            </w:r>
            <w:r w:rsidRPr="009C218E" w:rsidDel="00ED4DC4">
              <w:rPr>
                <w:rFonts w:ascii="Arial" w:hAnsi="Arial" w:cs="Arial"/>
                <w:color w:val="000000"/>
                <w:sz w:val="16"/>
                <w:szCs w:val="16"/>
              </w:rPr>
              <w:t xml:space="preserve"> </w:t>
            </w:r>
          </w:p>
        </w:tc>
      </w:tr>
      <w:tr w:rsidR="006D5370" w:rsidRPr="009C218E" w14:paraId="48C209B0" w14:textId="77777777" w:rsidTr="004E289E">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54EDB"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EED04"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22</w:t>
            </w:r>
          </w:p>
        </w:tc>
        <w:tc>
          <w:tcPr>
            <w:tcW w:w="178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33F79AE7" w14:textId="7565DA53" w:rsidR="006D5370" w:rsidRPr="009C218E" w:rsidRDefault="006D5370" w:rsidP="00A04651">
            <w:pPr>
              <w:ind w:firstLine="0"/>
              <w:rPr>
                <w:sz w:val="16"/>
                <w:szCs w:val="16"/>
              </w:rPr>
            </w:pPr>
            <w:r w:rsidRPr="009C218E">
              <w:rPr>
                <w:rFonts w:ascii="Cambria" w:hAnsi="Cambria"/>
                <w:bCs/>
                <w:color w:val="000000"/>
                <w:sz w:val="16"/>
                <w:szCs w:val="16"/>
              </w:rPr>
              <w:t>PRT254 -Analyse socioéconomique des politiques de formation</w:t>
            </w:r>
          </w:p>
        </w:tc>
        <w:tc>
          <w:tcPr>
            <w:tcW w:w="2625"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3CFE71B3" w14:textId="5F7597B7" w:rsidR="006D5370" w:rsidRPr="009C218E" w:rsidRDefault="006D5370" w:rsidP="00A04651">
            <w:pPr>
              <w:ind w:firstLine="0"/>
              <w:rPr>
                <w:sz w:val="16"/>
                <w:szCs w:val="16"/>
              </w:rPr>
            </w:pPr>
            <w:r w:rsidRPr="009C218E">
              <w:rPr>
                <w:rFonts w:ascii="Cambria" w:hAnsi="Cambria"/>
                <w:bCs/>
                <w:color w:val="000000"/>
                <w:sz w:val="16"/>
                <w:szCs w:val="16"/>
              </w:rPr>
              <w:t>PRT254 -Analyse socioéconomique des politiques de formation</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CBB72"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FA89A"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22</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411E1" w14:textId="0128ED86" w:rsidR="006D5370" w:rsidRPr="00B16A6D" w:rsidRDefault="00767550" w:rsidP="00767550">
            <w:pPr>
              <w:ind w:firstLine="0"/>
              <w:rPr>
                <w:rFonts w:ascii="Arial" w:hAnsi="Arial" w:cs="Arial"/>
                <w:sz w:val="16"/>
                <w:szCs w:val="16"/>
              </w:rPr>
            </w:pPr>
            <w:r w:rsidRPr="00B16A6D">
              <w:rPr>
                <w:rFonts w:ascii="Arial" w:hAnsi="Arial" w:cs="Arial"/>
                <w:sz w:val="16"/>
                <w:szCs w:val="16"/>
              </w:rPr>
              <w:tab/>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EE132" w14:textId="51CEF44B" w:rsidR="006D5370" w:rsidRPr="00B16A6D" w:rsidRDefault="006D5370" w:rsidP="00A04651">
            <w:pPr>
              <w:ind w:firstLine="0"/>
              <w:rPr>
                <w:rFonts w:ascii="Arial" w:hAnsi="Arial" w:cs="Arial"/>
                <w:sz w:val="16"/>
                <w:szCs w:val="16"/>
              </w:rPr>
            </w:pPr>
          </w:p>
        </w:tc>
      </w:tr>
      <w:tr w:rsidR="006D5370" w:rsidRPr="009C218E" w14:paraId="2ECCE295" w14:textId="77777777" w:rsidTr="00FB0CCA">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A8C90"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F522B"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23</w:t>
            </w:r>
          </w:p>
        </w:tc>
        <w:tc>
          <w:tcPr>
            <w:tcW w:w="178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4C301E00" w14:textId="5FE758B8" w:rsidR="006D5370" w:rsidRPr="009C218E" w:rsidRDefault="006D5370" w:rsidP="00A04651">
            <w:pPr>
              <w:ind w:firstLine="0"/>
              <w:rPr>
                <w:rFonts w:ascii="Arial" w:hAnsi="Arial" w:cs="Arial"/>
                <w:color w:val="FF0000"/>
                <w:sz w:val="16"/>
                <w:szCs w:val="16"/>
                <w:u w:val="single"/>
              </w:rPr>
            </w:pPr>
            <w:r w:rsidRPr="009C218E">
              <w:rPr>
                <w:rFonts w:ascii="Cambria" w:hAnsi="Cambria"/>
                <w:bCs/>
                <w:color w:val="000000"/>
                <w:sz w:val="16"/>
                <w:szCs w:val="16"/>
              </w:rPr>
              <w:t>PRT254 -Analyse socioéconomique des politiques de formation</w:t>
            </w:r>
          </w:p>
        </w:tc>
        <w:tc>
          <w:tcPr>
            <w:tcW w:w="2625"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tcPr>
          <w:p w14:paraId="6CFBD2CB" w14:textId="3D4A212C" w:rsidR="006D5370" w:rsidRPr="009C218E" w:rsidRDefault="006D5370" w:rsidP="00A04651">
            <w:pPr>
              <w:ind w:firstLine="0"/>
              <w:rPr>
                <w:rFonts w:ascii="Arial" w:hAnsi="Arial" w:cs="Arial"/>
                <w:sz w:val="16"/>
                <w:szCs w:val="16"/>
              </w:rPr>
            </w:pPr>
            <w:r w:rsidRPr="009C218E">
              <w:rPr>
                <w:rFonts w:ascii="Cambria" w:hAnsi="Cambria"/>
                <w:bCs/>
                <w:color w:val="000000"/>
                <w:sz w:val="16"/>
                <w:szCs w:val="16"/>
              </w:rPr>
              <w:t>PRT254 -Analyse socioéconomique des politiques de formation</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2AC10"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F8E19"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23</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B15F9" w14:textId="77777777" w:rsidR="006D5370" w:rsidRPr="009C218E" w:rsidRDefault="006D5370"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6B078" w14:textId="77777777" w:rsidR="006D5370" w:rsidRPr="009C218E" w:rsidRDefault="006D5370" w:rsidP="00A04651">
            <w:pPr>
              <w:ind w:firstLine="0"/>
              <w:rPr>
                <w:rFonts w:ascii="Arial" w:hAnsi="Arial" w:cs="Arial"/>
                <w:sz w:val="16"/>
                <w:szCs w:val="16"/>
              </w:rPr>
            </w:pPr>
          </w:p>
        </w:tc>
      </w:tr>
      <w:tr w:rsidR="006D5370" w:rsidRPr="009C218E" w14:paraId="3CE42CBE" w14:textId="77777777" w:rsidTr="00560B9B">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D32B1" w14:textId="77777777" w:rsidR="006D5370" w:rsidRPr="009C218E" w:rsidRDefault="006D5370" w:rsidP="00A04651">
            <w:pPr>
              <w:ind w:firstLine="0"/>
              <w:rPr>
                <w:rFonts w:ascii="Arial" w:hAnsi="Arial" w:cs="Arial"/>
                <w:b/>
                <w:sz w:val="16"/>
                <w:szCs w:val="16"/>
              </w:rPr>
            </w:pPr>
            <w:bookmarkStart w:id="0" w:name="_GoBack" w:colFirst="2" w:colLast="3"/>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E6B7E"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EADA5" w14:textId="64FB1563" w:rsidR="00CF75F5" w:rsidRPr="00B16A6D" w:rsidRDefault="00CF75F5" w:rsidP="00CF75F5">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69DC" w14:textId="7B7F7D69" w:rsidR="00CF75F5" w:rsidRPr="00B16A6D" w:rsidRDefault="00CF75F5"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75C1EB5E"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2B6F7C2C"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24</w:t>
            </w:r>
          </w:p>
        </w:tc>
        <w:tc>
          <w:tcPr>
            <w:tcW w:w="1971" w:type="dxa"/>
            <w:tcBorders>
              <w:top w:val="single" w:sz="4" w:space="0" w:color="auto"/>
              <w:left w:val="single" w:sz="4" w:space="0" w:color="auto"/>
              <w:bottom w:val="single" w:sz="4" w:space="0" w:color="auto"/>
              <w:right w:val="single" w:sz="4" w:space="0" w:color="auto"/>
            </w:tcBorders>
            <w:shd w:val="clear" w:color="auto" w:fill="B3B3B3"/>
            <w:noWrap/>
          </w:tcPr>
          <w:p w14:paraId="6EFB63BF" w14:textId="77777777" w:rsidR="006D5370" w:rsidRPr="009C218E" w:rsidRDefault="006D5370" w:rsidP="00A04651">
            <w:pPr>
              <w:ind w:firstLine="0"/>
              <w:rPr>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B3B3B3"/>
            <w:noWrap/>
          </w:tcPr>
          <w:p w14:paraId="3D2E8655" w14:textId="77777777" w:rsidR="006D5370" w:rsidRPr="009C218E" w:rsidRDefault="006D5370" w:rsidP="00A04651">
            <w:pPr>
              <w:ind w:firstLine="0"/>
              <w:rPr>
                <w:sz w:val="16"/>
                <w:szCs w:val="16"/>
              </w:rPr>
            </w:pPr>
          </w:p>
        </w:tc>
      </w:tr>
      <w:bookmarkEnd w:id="0"/>
      <w:tr w:rsidR="006D5370" w:rsidRPr="009C218E" w14:paraId="06EED676" w14:textId="77777777" w:rsidTr="006F1B71">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541E7"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DFC55"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61250" w14:textId="77777777" w:rsidR="006D5370" w:rsidRPr="009C218E" w:rsidRDefault="006D5370" w:rsidP="00A04651">
            <w:pPr>
              <w:ind w:firstLine="0"/>
              <w:rPr>
                <w:rFonts w:ascii="Arial" w:hAnsi="Arial" w:cs="Arial"/>
                <w:sz w:val="16"/>
                <w:szCs w:val="16"/>
                <w:u w:val="single"/>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93AD7" w14:textId="77777777" w:rsidR="006D5370" w:rsidRPr="009C218E" w:rsidRDefault="006D5370"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3114A"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B184B"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25</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FAD4B" w14:textId="77777777" w:rsidR="006D5370" w:rsidRPr="009C218E" w:rsidRDefault="006D5370"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7EAFE" w14:textId="77777777" w:rsidR="006D5370" w:rsidRPr="009C218E" w:rsidRDefault="006D5370" w:rsidP="00A04651">
            <w:pPr>
              <w:ind w:firstLine="0"/>
              <w:rPr>
                <w:rFonts w:ascii="Arial" w:hAnsi="Arial" w:cs="Arial"/>
                <w:sz w:val="16"/>
                <w:szCs w:val="16"/>
              </w:rPr>
            </w:pPr>
          </w:p>
        </w:tc>
      </w:tr>
      <w:tr w:rsidR="006D5370" w:rsidRPr="009C218E" w14:paraId="21D60172" w14:textId="77777777" w:rsidTr="006F1B71">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3A62B96"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2CE3D"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26</w:t>
            </w:r>
          </w:p>
        </w:tc>
        <w:tc>
          <w:tcPr>
            <w:tcW w:w="178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00EF591" w14:textId="77777777" w:rsidR="006D5370" w:rsidRPr="009C218E" w:rsidRDefault="006D5370" w:rsidP="00A04651">
            <w:pPr>
              <w:ind w:firstLine="0"/>
              <w:rPr>
                <w:rFonts w:ascii="Arial" w:hAnsi="Arial" w:cs="Arial"/>
                <w:sz w:val="16"/>
                <w:szCs w:val="16"/>
                <w:lang w:val="en-US"/>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8EF9BBC" w14:textId="77777777" w:rsidR="006D5370" w:rsidRPr="009C218E" w:rsidRDefault="006D5370" w:rsidP="00A04651">
            <w:pPr>
              <w:ind w:firstLine="0"/>
              <w:rPr>
                <w:rFonts w:ascii="Arial" w:hAnsi="Arial" w:cs="Arial"/>
                <w:sz w:val="16"/>
                <w:szCs w:val="16"/>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64FE4"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3BA70"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26</w:t>
            </w:r>
          </w:p>
        </w:tc>
        <w:tc>
          <w:tcPr>
            <w:tcW w:w="1971" w:type="dxa"/>
            <w:tcBorders>
              <w:top w:val="single" w:sz="4" w:space="0" w:color="auto"/>
              <w:left w:val="single" w:sz="4" w:space="0" w:color="auto"/>
              <w:bottom w:val="single" w:sz="4" w:space="0" w:color="auto"/>
              <w:right w:val="single" w:sz="4" w:space="0" w:color="auto"/>
            </w:tcBorders>
            <w:shd w:val="clear" w:color="auto" w:fill="auto"/>
            <w:noWrap/>
          </w:tcPr>
          <w:p w14:paraId="1D344803" w14:textId="77777777" w:rsidR="006D5370" w:rsidRPr="009C218E" w:rsidRDefault="006D5370" w:rsidP="00A04651">
            <w:pPr>
              <w:ind w:firstLine="0"/>
              <w:rPr>
                <w:color w:val="000000"/>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79BB4F16" w14:textId="77777777" w:rsidR="006D5370" w:rsidRPr="009C218E" w:rsidRDefault="006D5370" w:rsidP="00A04651">
            <w:pPr>
              <w:ind w:firstLine="0"/>
              <w:rPr>
                <w:color w:val="000000"/>
                <w:sz w:val="16"/>
                <w:szCs w:val="16"/>
              </w:rPr>
            </w:pPr>
          </w:p>
        </w:tc>
      </w:tr>
      <w:tr w:rsidR="006D5370" w:rsidRPr="009C218E" w14:paraId="0FA4081C" w14:textId="77777777" w:rsidTr="00343B6B">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022F08"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31DB9"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27</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8178D" w14:textId="77777777" w:rsidR="006D5370" w:rsidRPr="009C218E" w:rsidRDefault="006D5370"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C51CA" w14:textId="77777777" w:rsidR="006D5370" w:rsidRPr="009C218E" w:rsidRDefault="006D5370"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A9CDC"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05BAA"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27</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98E5C" w14:textId="77777777" w:rsidR="006D5370" w:rsidRPr="009C218E" w:rsidRDefault="006D5370"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71958" w14:textId="77777777" w:rsidR="006D5370" w:rsidRPr="009C218E" w:rsidRDefault="006D5370" w:rsidP="00A04651">
            <w:pPr>
              <w:ind w:firstLine="0"/>
              <w:rPr>
                <w:rFonts w:ascii="Arial" w:hAnsi="Arial" w:cs="Arial"/>
                <w:sz w:val="16"/>
                <w:szCs w:val="16"/>
              </w:rPr>
            </w:pPr>
          </w:p>
        </w:tc>
      </w:tr>
      <w:tr w:rsidR="006D5370" w:rsidRPr="009C218E" w14:paraId="578A43B3" w14:textId="77777777" w:rsidTr="00343B6B">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D7C40F"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M</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93B88"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28</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DA035" w14:textId="77777777" w:rsidR="006D5370" w:rsidRPr="009C218E" w:rsidRDefault="006D5370"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7D5E3" w14:textId="4B1E8088" w:rsidR="006D5370" w:rsidRPr="009C218E" w:rsidRDefault="006D5370" w:rsidP="00A04651">
            <w:pPr>
              <w:ind w:firstLine="0"/>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54DFE"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DCBA9"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28</w:t>
            </w:r>
          </w:p>
        </w:tc>
        <w:tc>
          <w:tcPr>
            <w:tcW w:w="1971"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7EDAE9AF" w14:textId="2C295D17" w:rsidR="006D5370" w:rsidRPr="009C218E" w:rsidRDefault="00343B6B" w:rsidP="00A04651">
            <w:pPr>
              <w:ind w:firstLine="0"/>
              <w:rPr>
                <w:rFonts w:ascii="Arial" w:hAnsi="Arial" w:cs="Arial"/>
                <w:sz w:val="16"/>
                <w:szCs w:val="16"/>
              </w:rPr>
            </w:pPr>
            <w:r w:rsidRPr="009C218E">
              <w:rPr>
                <w:rFonts w:ascii="Cambria" w:hAnsi="Cambria" w:cs="Arial"/>
                <w:sz w:val="16"/>
                <w:szCs w:val="16"/>
              </w:rPr>
              <w:t>CDC201-Intervention-projet </w:t>
            </w:r>
          </w:p>
        </w:tc>
        <w:tc>
          <w:tcPr>
            <w:tcW w:w="183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2F43CFDE" w14:textId="0E5380B5" w:rsidR="006D5370" w:rsidRPr="009C218E" w:rsidRDefault="0075571C" w:rsidP="0027711C">
            <w:pPr>
              <w:ind w:firstLine="0"/>
              <w:jc w:val="left"/>
              <w:rPr>
                <w:sz w:val="16"/>
                <w:szCs w:val="16"/>
              </w:rPr>
            </w:pPr>
            <w:r w:rsidRPr="009C218E">
              <w:rPr>
                <w:sz w:val="16"/>
                <w:szCs w:val="16"/>
              </w:rPr>
              <w:t>CDC202-Analyse de pratiques professionnelles</w:t>
            </w:r>
          </w:p>
        </w:tc>
      </w:tr>
      <w:tr w:rsidR="00E91353" w:rsidRPr="009C218E" w14:paraId="36FC5B8A" w14:textId="77777777" w:rsidTr="004E289E">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5411E0" w14:textId="77777777" w:rsidR="00E91353" w:rsidRPr="009C218E" w:rsidRDefault="00E91353" w:rsidP="00A04651">
            <w:pPr>
              <w:ind w:firstLine="0"/>
              <w:rPr>
                <w:rFonts w:ascii="Arial" w:hAnsi="Arial" w:cs="Arial"/>
                <w:b/>
                <w:sz w:val="16"/>
                <w:szCs w:val="16"/>
              </w:rPr>
            </w:pPr>
            <w:r w:rsidRPr="009C218E">
              <w:rPr>
                <w:rFonts w:ascii="Arial" w:hAnsi="Arial" w:cs="Arial"/>
                <w:b/>
                <w:sz w:val="16"/>
                <w:szCs w:val="16"/>
              </w:rPr>
              <w:t>M</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EB523" w14:textId="77777777" w:rsidR="00E91353" w:rsidRPr="009C218E" w:rsidRDefault="00E91353" w:rsidP="00A04651">
            <w:pPr>
              <w:ind w:firstLine="0"/>
              <w:jc w:val="right"/>
              <w:rPr>
                <w:rFonts w:ascii="Arial" w:hAnsi="Arial" w:cs="Arial"/>
                <w:b/>
                <w:sz w:val="16"/>
                <w:szCs w:val="16"/>
              </w:rPr>
            </w:pPr>
            <w:r w:rsidRPr="009C218E">
              <w:rPr>
                <w:rFonts w:ascii="Arial" w:hAnsi="Arial" w:cs="Arial"/>
                <w:b/>
                <w:sz w:val="16"/>
                <w:szCs w:val="16"/>
              </w:rPr>
              <w:t>29</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7D5CF" w14:textId="77777777" w:rsidR="00E91353" w:rsidRPr="009C218E" w:rsidRDefault="00E91353"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234BA" w14:textId="7D0E1873" w:rsidR="00E91353" w:rsidRPr="009C218E" w:rsidRDefault="00E91353" w:rsidP="00D005FA">
            <w:pPr>
              <w:ind w:firstLine="0"/>
              <w:jc w:val="left"/>
              <w:rPr>
                <w:rFonts w:ascii="Arial" w:hAnsi="Arial" w:cs="Arial"/>
                <w:sz w:val="16"/>
                <w:szCs w:val="16"/>
              </w:rPr>
            </w:pP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D84D6" w14:textId="77777777" w:rsidR="00E91353" w:rsidRPr="009C218E" w:rsidRDefault="00E91353"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DC13D" w14:textId="77777777" w:rsidR="00E91353" w:rsidRPr="009C218E" w:rsidRDefault="00E91353" w:rsidP="00A04651">
            <w:pPr>
              <w:ind w:firstLine="0"/>
              <w:jc w:val="right"/>
              <w:rPr>
                <w:rFonts w:ascii="Arial" w:hAnsi="Arial" w:cs="Arial"/>
                <w:b/>
                <w:sz w:val="16"/>
                <w:szCs w:val="16"/>
              </w:rPr>
            </w:pPr>
            <w:r w:rsidRPr="009C218E">
              <w:rPr>
                <w:rFonts w:ascii="Arial" w:hAnsi="Arial" w:cs="Arial"/>
                <w:b/>
                <w:sz w:val="16"/>
                <w:szCs w:val="16"/>
              </w:rPr>
              <w:t>29</w:t>
            </w:r>
          </w:p>
        </w:tc>
        <w:tc>
          <w:tcPr>
            <w:tcW w:w="1971" w:type="dxa"/>
            <w:tcBorders>
              <w:top w:val="single" w:sz="4" w:space="0" w:color="auto"/>
              <w:left w:val="single" w:sz="4" w:space="0" w:color="auto"/>
              <w:bottom w:val="single" w:sz="4" w:space="0" w:color="auto"/>
              <w:right w:val="single" w:sz="4" w:space="0" w:color="auto"/>
            </w:tcBorders>
            <w:shd w:val="clear" w:color="auto" w:fill="auto"/>
            <w:noWrap/>
          </w:tcPr>
          <w:p w14:paraId="0E4AFD2F" w14:textId="0B7EC3EF" w:rsidR="00CF75F5" w:rsidRPr="00B16A6D" w:rsidRDefault="00CF75F5" w:rsidP="00CF75F5">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6DDF9FA4" w14:textId="192F5469" w:rsidR="00CF75F5" w:rsidRPr="00B16A6D" w:rsidRDefault="00CF75F5" w:rsidP="00A04651">
            <w:pPr>
              <w:ind w:firstLine="0"/>
              <w:rPr>
                <w:rFonts w:ascii="Arial" w:hAnsi="Arial" w:cs="Arial"/>
                <w:sz w:val="16"/>
                <w:szCs w:val="16"/>
              </w:rPr>
            </w:pPr>
          </w:p>
        </w:tc>
      </w:tr>
      <w:tr w:rsidR="006D5370" w:rsidRPr="009C218E" w14:paraId="0050556D" w14:textId="77777777" w:rsidTr="00343B6B">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50903B"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9EBC4"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30</w:t>
            </w:r>
          </w:p>
        </w:tc>
        <w:tc>
          <w:tcPr>
            <w:tcW w:w="178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2A96B138" w14:textId="5C75BEE6" w:rsidR="006D5370" w:rsidRPr="009C218E" w:rsidRDefault="00343B6B" w:rsidP="00A04651">
            <w:pPr>
              <w:ind w:firstLine="0"/>
              <w:rPr>
                <w:rFonts w:ascii="Arial" w:hAnsi="Arial" w:cs="Arial"/>
                <w:sz w:val="16"/>
                <w:szCs w:val="16"/>
              </w:rPr>
            </w:pPr>
            <w:r w:rsidRPr="009C218E">
              <w:rPr>
                <w:rFonts w:ascii="Cambria" w:hAnsi="Cambria" w:cs="Arial"/>
                <w:sz w:val="16"/>
                <w:szCs w:val="16"/>
              </w:rPr>
              <w:t>CDC201-Intervention-projet </w:t>
            </w:r>
          </w:p>
        </w:tc>
        <w:tc>
          <w:tcPr>
            <w:tcW w:w="2625"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72198436" w14:textId="463C9820" w:rsidR="006D5370" w:rsidRPr="009C218E" w:rsidRDefault="0075571C" w:rsidP="007512C8">
            <w:pPr>
              <w:ind w:firstLine="0"/>
              <w:jc w:val="left"/>
              <w:rPr>
                <w:rFonts w:ascii="Arial" w:hAnsi="Arial" w:cs="Arial"/>
                <w:sz w:val="16"/>
                <w:szCs w:val="16"/>
              </w:rPr>
            </w:pPr>
            <w:r w:rsidRPr="009C218E">
              <w:rPr>
                <w:sz w:val="16"/>
                <w:szCs w:val="16"/>
              </w:rPr>
              <w:t>CDC202-Analyse de pratiques professionnelles</w:t>
            </w:r>
          </w:p>
        </w:tc>
        <w:tc>
          <w:tcPr>
            <w:tcW w:w="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7F207C6" w14:textId="77777777" w:rsidR="006D5370" w:rsidRPr="009C218E" w:rsidRDefault="006D5370"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B211004" w14:textId="77777777" w:rsidR="006D5370" w:rsidRPr="009C218E" w:rsidRDefault="006D5370" w:rsidP="00A04651">
            <w:pPr>
              <w:ind w:firstLine="0"/>
              <w:jc w:val="right"/>
              <w:rPr>
                <w:rFonts w:ascii="Arial" w:hAnsi="Arial" w:cs="Arial"/>
                <w:b/>
                <w:sz w:val="16"/>
                <w:szCs w:val="16"/>
              </w:rPr>
            </w:pPr>
            <w:r w:rsidRPr="009C218E">
              <w:rPr>
                <w:rFonts w:ascii="Arial" w:hAnsi="Arial" w:cs="Arial"/>
                <w:b/>
                <w:sz w:val="16"/>
                <w:szCs w:val="16"/>
              </w:rPr>
              <w:t>30</w:t>
            </w:r>
          </w:p>
        </w:tc>
        <w:tc>
          <w:tcPr>
            <w:tcW w:w="19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E706888" w14:textId="77777777" w:rsidR="006D5370" w:rsidRPr="009C218E" w:rsidDel="00ED4DC4" w:rsidRDefault="006D5370" w:rsidP="00A04651">
            <w:pPr>
              <w:ind w:firstLine="0"/>
              <w:rPr>
                <w:rFonts w:ascii="Arial" w:hAnsi="Arial" w:cs="Arial"/>
                <w:sz w:val="16"/>
                <w:szCs w:val="16"/>
              </w:rPr>
            </w:pPr>
          </w:p>
        </w:tc>
        <w:tc>
          <w:tcPr>
            <w:tcW w:w="18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96705A4" w14:textId="77777777" w:rsidR="006D5370" w:rsidRPr="009C218E" w:rsidDel="00ED4DC4" w:rsidRDefault="006D5370" w:rsidP="00A04651">
            <w:pPr>
              <w:ind w:firstLine="0"/>
              <w:rPr>
                <w:rFonts w:ascii="Arial" w:hAnsi="Arial" w:cs="Arial"/>
                <w:sz w:val="16"/>
                <w:szCs w:val="16"/>
              </w:rPr>
            </w:pPr>
          </w:p>
        </w:tc>
      </w:tr>
    </w:tbl>
    <w:p w14:paraId="24E9D8FE" w14:textId="77777777" w:rsidR="007D308E" w:rsidRDefault="007D308E" w:rsidP="007D308E">
      <w:pPr>
        <w:rPr>
          <w:sz w:val="20"/>
          <w:szCs w:val="20"/>
        </w:rPr>
      </w:pPr>
      <w:r w:rsidRPr="004D7590">
        <w:rPr>
          <w:sz w:val="20"/>
          <w:szCs w:val="20"/>
        </w:rPr>
        <w:br w:type="page"/>
      </w:r>
    </w:p>
    <w:tbl>
      <w:tblPr>
        <w:tblW w:w="5442" w:type="dxa"/>
        <w:tblCellMar>
          <w:left w:w="70" w:type="dxa"/>
          <w:right w:w="70" w:type="dxa"/>
        </w:tblCellMar>
        <w:tblLook w:val="04A0" w:firstRow="1" w:lastRow="0" w:firstColumn="1" w:lastColumn="0" w:noHBand="0" w:noVBand="1"/>
      </w:tblPr>
      <w:tblGrid>
        <w:gridCol w:w="452"/>
        <w:gridCol w:w="585"/>
        <w:gridCol w:w="1780"/>
        <w:gridCol w:w="2625"/>
      </w:tblGrid>
      <w:tr w:rsidR="007D308E" w:rsidRPr="009C218E" w14:paraId="41E9A816" w14:textId="77777777" w:rsidTr="006F1B71">
        <w:trPr>
          <w:trHeight w:val="282"/>
        </w:trPr>
        <w:tc>
          <w:tcPr>
            <w:tcW w:w="452" w:type="dxa"/>
            <w:tcBorders>
              <w:top w:val="nil"/>
              <w:left w:val="nil"/>
              <w:bottom w:val="nil"/>
              <w:right w:val="nil"/>
            </w:tcBorders>
            <w:shd w:val="clear" w:color="auto" w:fill="auto"/>
            <w:noWrap/>
            <w:vAlign w:val="bottom"/>
          </w:tcPr>
          <w:p w14:paraId="3A364A10"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4FC41C1B" w14:textId="77777777" w:rsidR="007D308E" w:rsidRPr="009C218E" w:rsidRDefault="007D308E" w:rsidP="00A04651">
            <w:pPr>
              <w:ind w:firstLine="0"/>
              <w:jc w:val="center"/>
              <w:rPr>
                <w:rFonts w:ascii="Arial" w:hAnsi="Arial" w:cs="Arial"/>
                <w:b/>
                <w:bCs/>
                <w:sz w:val="16"/>
                <w:szCs w:val="16"/>
              </w:rPr>
            </w:pPr>
          </w:p>
        </w:tc>
        <w:tc>
          <w:tcPr>
            <w:tcW w:w="4405" w:type="dxa"/>
            <w:gridSpan w:val="2"/>
            <w:tcBorders>
              <w:top w:val="nil"/>
              <w:left w:val="nil"/>
              <w:bottom w:val="nil"/>
              <w:right w:val="nil"/>
            </w:tcBorders>
            <w:shd w:val="clear" w:color="auto" w:fill="auto"/>
            <w:noWrap/>
            <w:vAlign w:val="bottom"/>
          </w:tcPr>
          <w:p w14:paraId="31771EE9"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Juin 2020</w:t>
            </w:r>
          </w:p>
        </w:tc>
      </w:tr>
      <w:tr w:rsidR="007D308E" w:rsidRPr="009C218E" w14:paraId="4B617CCC" w14:textId="77777777" w:rsidTr="006F1B71">
        <w:trPr>
          <w:trHeight w:val="282"/>
        </w:trPr>
        <w:tc>
          <w:tcPr>
            <w:tcW w:w="452" w:type="dxa"/>
            <w:tcBorders>
              <w:top w:val="nil"/>
              <w:left w:val="nil"/>
              <w:bottom w:val="nil"/>
              <w:right w:val="nil"/>
            </w:tcBorders>
            <w:shd w:val="clear" w:color="auto" w:fill="auto"/>
            <w:noWrap/>
            <w:vAlign w:val="bottom"/>
          </w:tcPr>
          <w:p w14:paraId="3BE22CDC" w14:textId="77777777" w:rsidR="007D308E" w:rsidRPr="009C218E" w:rsidRDefault="007D308E" w:rsidP="00A04651">
            <w:pPr>
              <w:ind w:firstLine="0"/>
              <w:jc w:val="center"/>
              <w:rPr>
                <w:rFonts w:ascii="Arial" w:hAnsi="Arial" w:cs="Arial"/>
                <w:b/>
                <w:bCs/>
                <w:sz w:val="16"/>
                <w:szCs w:val="16"/>
              </w:rPr>
            </w:pPr>
          </w:p>
        </w:tc>
        <w:tc>
          <w:tcPr>
            <w:tcW w:w="585" w:type="dxa"/>
            <w:tcBorders>
              <w:top w:val="nil"/>
              <w:left w:val="nil"/>
              <w:bottom w:val="nil"/>
              <w:right w:val="nil"/>
            </w:tcBorders>
            <w:shd w:val="clear" w:color="auto" w:fill="auto"/>
            <w:noWrap/>
            <w:vAlign w:val="bottom"/>
          </w:tcPr>
          <w:p w14:paraId="6EDFB7BB" w14:textId="77777777" w:rsidR="007D308E" w:rsidRPr="009C218E" w:rsidRDefault="007D308E" w:rsidP="00A04651">
            <w:pPr>
              <w:ind w:firstLine="0"/>
              <w:jc w:val="center"/>
              <w:rPr>
                <w:rFonts w:ascii="Arial" w:hAnsi="Arial" w:cs="Arial"/>
                <w:b/>
                <w:bCs/>
                <w:sz w:val="16"/>
                <w:szCs w:val="16"/>
              </w:rPr>
            </w:pPr>
          </w:p>
        </w:tc>
        <w:tc>
          <w:tcPr>
            <w:tcW w:w="1780" w:type="dxa"/>
            <w:tcBorders>
              <w:top w:val="nil"/>
              <w:left w:val="nil"/>
              <w:bottom w:val="nil"/>
              <w:right w:val="nil"/>
            </w:tcBorders>
            <w:shd w:val="clear" w:color="auto" w:fill="auto"/>
            <w:noWrap/>
            <w:vAlign w:val="bottom"/>
          </w:tcPr>
          <w:p w14:paraId="17986989"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9h30-12h30</w:t>
            </w:r>
          </w:p>
        </w:tc>
        <w:tc>
          <w:tcPr>
            <w:tcW w:w="2625" w:type="dxa"/>
            <w:tcBorders>
              <w:top w:val="nil"/>
              <w:left w:val="nil"/>
              <w:bottom w:val="nil"/>
              <w:right w:val="nil"/>
            </w:tcBorders>
            <w:shd w:val="clear" w:color="auto" w:fill="auto"/>
            <w:noWrap/>
            <w:vAlign w:val="bottom"/>
          </w:tcPr>
          <w:p w14:paraId="4D157620" w14:textId="77777777" w:rsidR="007D308E" w:rsidRPr="009C218E" w:rsidRDefault="007D308E" w:rsidP="00A04651">
            <w:pPr>
              <w:ind w:firstLine="0"/>
              <w:jc w:val="center"/>
              <w:rPr>
                <w:rFonts w:ascii="Arial" w:hAnsi="Arial" w:cs="Arial"/>
                <w:b/>
                <w:bCs/>
                <w:sz w:val="16"/>
                <w:szCs w:val="16"/>
              </w:rPr>
            </w:pPr>
            <w:r w:rsidRPr="009C218E">
              <w:rPr>
                <w:rFonts w:ascii="Arial" w:hAnsi="Arial" w:cs="Arial"/>
                <w:b/>
                <w:bCs/>
                <w:sz w:val="16"/>
                <w:szCs w:val="16"/>
              </w:rPr>
              <w:t>13h30-16h30</w:t>
            </w:r>
          </w:p>
        </w:tc>
      </w:tr>
      <w:tr w:rsidR="007D308E" w:rsidRPr="009C218E" w14:paraId="2982CB80"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FD6969"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C1D00B"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1</w:t>
            </w:r>
          </w:p>
        </w:tc>
        <w:tc>
          <w:tcPr>
            <w:tcW w:w="1780" w:type="dxa"/>
            <w:tcBorders>
              <w:top w:val="single" w:sz="4" w:space="0" w:color="auto"/>
              <w:left w:val="single" w:sz="4" w:space="0" w:color="auto"/>
              <w:bottom w:val="single" w:sz="4" w:space="0" w:color="auto"/>
              <w:right w:val="single" w:sz="4" w:space="0" w:color="auto"/>
            </w:tcBorders>
            <w:shd w:val="clear" w:color="auto" w:fill="auto"/>
            <w:noWrap/>
          </w:tcPr>
          <w:p w14:paraId="4756E2E1" w14:textId="77777777" w:rsidR="007D308E" w:rsidRPr="009C218E" w:rsidRDefault="007D308E"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tcPr>
          <w:p w14:paraId="6B4AA402" w14:textId="77777777" w:rsidR="007D308E" w:rsidRPr="009C218E" w:rsidRDefault="007D308E" w:rsidP="00A04651">
            <w:pPr>
              <w:ind w:firstLine="0"/>
              <w:rPr>
                <w:rFonts w:ascii="Arial" w:hAnsi="Arial" w:cs="Arial"/>
                <w:sz w:val="16"/>
                <w:szCs w:val="16"/>
              </w:rPr>
            </w:pPr>
          </w:p>
        </w:tc>
      </w:tr>
      <w:tr w:rsidR="006F1B71" w:rsidRPr="009C218E" w14:paraId="5CDB1177" w14:textId="77777777" w:rsidTr="00BD4E9E">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5C133"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170E2"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2</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A46026" w14:textId="2EA0C825" w:rsidR="006F1B71" w:rsidRPr="009C218E" w:rsidRDefault="006F1B71" w:rsidP="0016570F">
            <w:pPr>
              <w:ind w:firstLine="0"/>
              <w:jc w:val="left"/>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0967AD" w14:textId="104B2A41" w:rsidR="006F1B71" w:rsidRPr="009C218E" w:rsidRDefault="006F1B71" w:rsidP="0016570F">
            <w:pPr>
              <w:ind w:firstLine="0"/>
              <w:jc w:val="left"/>
              <w:rPr>
                <w:rFonts w:ascii="Arial" w:hAnsi="Arial" w:cs="Arial"/>
                <w:sz w:val="16"/>
                <w:szCs w:val="16"/>
              </w:rPr>
            </w:pPr>
          </w:p>
        </w:tc>
      </w:tr>
      <w:tr w:rsidR="006F1B71" w:rsidRPr="009C218E" w14:paraId="26A1D32D" w14:textId="77777777" w:rsidTr="00BD4E9E">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9F638"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7A313"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3</w:t>
            </w:r>
          </w:p>
        </w:tc>
        <w:tc>
          <w:tcPr>
            <w:tcW w:w="178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0F27FCDA" w14:textId="09ADE31F" w:rsidR="006F1B71" w:rsidRPr="00BD4E9E" w:rsidRDefault="00B20ADC" w:rsidP="0016570F">
            <w:pPr>
              <w:ind w:firstLine="0"/>
              <w:jc w:val="left"/>
              <w:rPr>
                <w:rFonts w:ascii="Cambria" w:hAnsi="Cambria" w:cs="Arial"/>
                <w:sz w:val="16"/>
                <w:szCs w:val="16"/>
              </w:rPr>
            </w:pPr>
            <w:r w:rsidRPr="009C218E">
              <w:rPr>
                <w:rFonts w:ascii="Cambria" w:hAnsi="Cambria" w:cs="Arial"/>
                <w:sz w:val="16"/>
                <w:szCs w:val="16"/>
              </w:rPr>
              <w:t>PRT226-</w:t>
            </w:r>
            <w:r w:rsidR="006F1B71" w:rsidRPr="00BD4E9E">
              <w:rPr>
                <w:rFonts w:ascii="Cambria" w:hAnsi="Cambria" w:cs="Arial"/>
                <w:sz w:val="16"/>
                <w:szCs w:val="16"/>
              </w:rPr>
              <w:t>Conférences de professionnels</w:t>
            </w:r>
          </w:p>
        </w:tc>
        <w:tc>
          <w:tcPr>
            <w:tcW w:w="2625"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0C1BEEB8" w14:textId="1722677D" w:rsidR="006F1B71" w:rsidRPr="00BD4E9E" w:rsidRDefault="00B20ADC" w:rsidP="0016570F">
            <w:pPr>
              <w:ind w:firstLine="0"/>
              <w:jc w:val="left"/>
              <w:rPr>
                <w:rFonts w:ascii="Cambria" w:hAnsi="Cambria" w:cs="Arial"/>
                <w:sz w:val="16"/>
                <w:szCs w:val="16"/>
              </w:rPr>
            </w:pPr>
            <w:r w:rsidRPr="009C218E">
              <w:rPr>
                <w:rFonts w:ascii="Cambria" w:hAnsi="Cambria" w:cs="Arial"/>
                <w:sz w:val="16"/>
                <w:szCs w:val="16"/>
              </w:rPr>
              <w:t>PRT226-</w:t>
            </w:r>
            <w:r w:rsidR="006F1B71" w:rsidRPr="00BD4E9E">
              <w:rPr>
                <w:rFonts w:ascii="Cambria" w:hAnsi="Cambria" w:cs="Arial"/>
                <w:sz w:val="16"/>
                <w:szCs w:val="16"/>
              </w:rPr>
              <w:t>Conférences de professionnels</w:t>
            </w:r>
          </w:p>
        </w:tc>
      </w:tr>
      <w:tr w:rsidR="006F1B71" w:rsidRPr="009C218E" w14:paraId="7AF53B61" w14:textId="77777777" w:rsidTr="005822DA">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F2005"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C1BEA"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4</w:t>
            </w:r>
          </w:p>
        </w:tc>
        <w:tc>
          <w:tcPr>
            <w:tcW w:w="178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6FF7870B" w14:textId="6EEEDC53" w:rsidR="006F1B71" w:rsidRPr="009C218E" w:rsidRDefault="00B20ADC" w:rsidP="0016570F">
            <w:pPr>
              <w:ind w:firstLine="0"/>
              <w:jc w:val="left"/>
              <w:rPr>
                <w:rFonts w:ascii="Arial" w:hAnsi="Arial" w:cs="Arial"/>
                <w:sz w:val="16"/>
                <w:szCs w:val="16"/>
              </w:rPr>
            </w:pPr>
            <w:r w:rsidRPr="009C218E">
              <w:rPr>
                <w:rFonts w:ascii="Cambria" w:hAnsi="Cambria" w:cs="Arial"/>
                <w:sz w:val="16"/>
                <w:szCs w:val="16"/>
              </w:rPr>
              <w:t>PRT226-</w:t>
            </w:r>
            <w:r w:rsidR="006F1B71" w:rsidRPr="009C218E">
              <w:rPr>
                <w:sz w:val="16"/>
                <w:szCs w:val="16"/>
              </w:rPr>
              <w:t>Conférences de professionnels</w:t>
            </w:r>
          </w:p>
        </w:tc>
        <w:tc>
          <w:tcPr>
            <w:tcW w:w="2625"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0604A331" w14:textId="1DE8DE89" w:rsidR="006F1B71" w:rsidRPr="009C218E" w:rsidRDefault="00B20ADC" w:rsidP="0016570F">
            <w:pPr>
              <w:ind w:firstLine="0"/>
              <w:jc w:val="left"/>
              <w:rPr>
                <w:rFonts w:ascii="Arial" w:hAnsi="Arial" w:cs="Arial"/>
                <w:sz w:val="16"/>
                <w:szCs w:val="16"/>
              </w:rPr>
            </w:pPr>
            <w:r w:rsidRPr="009C218E">
              <w:rPr>
                <w:rFonts w:ascii="Cambria" w:hAnsi="Cambria" w:cs="Arial"/>
                <w:sz w:val="16"/>
                <w:szCs w:val="16"/>
              </w:rPr>
              <w:t>PRT226-</w:t>
            </w:r>
            <w:r w:rsidR="006F1B71" w:rsidRPr="009C218E">
              <w:rPr>
                <w:sz w:val="16"/>
                <w:szCs w:val="16"/>
              </w:rPr>
              <w:t>Conférences de professionnels</w:t>
            </w:r>
          </w:p>
        </w:tc>
      </w:tr>
      <w:tr w:rsidR="007D308E" w:rsidRPr="009C218E" w14:paraId="643109BF" w14:textId="77777777" w:rsidTr="006737B6">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3FB5D"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EF3D5"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5</w:t>
            </w:r>
          </w:p>
        </w:tc>
        <w:tc>
          <w:tcPr>
            <w:tcW w:w="1780" w:type="dxa"/>
            <w:tcBorders>
              <w:top w:val="single" w:sz="4" w:space="0" w:color="auto"/>
              <w:left w:val="single" w:sz="4" w:space="0" w:color="auto"/>
              <w:bottom w:val="single" w:sz="4" w:space="0" w:color="auto"/>
              <w:right w:val="single" w:sz="4" w:space="0" w:color="auto"/>
            </w:tcBorders>
            <w:shd w:val="clear" w:color="auto" w:fill="auto"/>
            <w:noWrap/>
          </w:tcPr>
          <w:p w14:paraId="1DDCEC13" w14:textId="3A7C01EC" w:rsidR="00010AFA" w:rsidRPr="009C218E" w:rsidRDefault="00010AFA"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tcPr>
          <w:p w14:paraId="3F59697F" w14:textId="76C9E5A6" w:rsidR="00010AFA" w:rsidRPr="009C218E" w:rsidRDefault="00010AFA" w:rsidP="00A04651">
            <w:pPr>
              <w:ind w:firstLine="0"/>
              <w:rPr>
                <w:rFonts w:ascii="Arial" w:hAnsi="Arial" w:cs="Arial"/>
                <w:sz w:val="16"/>
                <w:szCs w:val="16"/>
              </w:rPr>
            </w:pPr>
          </w:p>
        </w:tc>
      </w:tr>
      <w:tr w:rsidR="007D308E" w:rsidRPr="009C218E" w14:paraId="4E92ADFD"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FD1B5"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CE71E"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6</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B45FD" w14:textId="77777777" w:rsidR="007D308E" w:rsidRPr="009C218E" w:rsidRDefault="007D308E"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B773" w14:textId="77777777" w:rsidR="007D308E" w:rsidRPr="009C218E" w:rsidRDefault="007D308E" w:rsidP="00A04651">
            <w:pPr>
              <w:ind w:firstLine="0"/>
              <w:rPr>
                <w:rFonts w:ascii="Arial" w:hAnsi="Arial" w:cs="Arial"/>
                <w:sz w:val="16"/>
                <w:szCs w:val="16"/>
              </w:rPr>
            </w:pPr>
          </w:p>
        </w:tc>
      </w:tr>
      <w:tr w:rsidR="007D308E" w:rsidRPr="009C218E" w14:paraId="7180BC7E"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6C299C5F"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360E412"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7</w:t>
            </w:r>
          </w:p>
        </w:tc>
        <w:tc>
          <w:tcPr>
            <w:tcW w:w="178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71A4E40" w14:textId="77777777" w:rsidR="007D308E" w:rsidRPr="009C218E" w:rsidRDefault="007D308E"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7389A36" w14:textId="77777777" w:rsidR="007D308E" w:rsidRPr="009C218E" w:rsidRDefault="007D308E" w:rsidP="00A04651">
            <w:pPr>
              <w:ind w:firstLine="0"/>
              <w:rPr>
                <w:rFonts w:ascii="Arial" w:hAnsi="Arial" w:cs="Arial"/>
                <w:sz w:val="16"/>
                <w:szCs w:val="16"/>
              </w:rPr>
            </w:pPr>
          </w:p>
        </w:tc>
      </w:tr>
      <w:tr w:rsidR="006F1B71" w:rsidRPr="009C218E" w14:paraId="4C659745" w14:textId="77777777" w:rsidTr="005822DA">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C146C"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86DBF"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8</w:t>
            </w:r>
          </w:p>
        </w:tc>
        <w:tc>
          <w:tcPr>
            <w:tcW w:w="1780" w:type="dxa"/>
            <w:tcBorders>
              <w:top w:val="single" w:sz="4" w:space="0" w:color="auto"/>
              <w:left w:val="single" w:sz="4" w:space="0" w:color="auto"/>
              <w:bottom w:val="single" w:sz="4" w:space="0" w:color="auto"/>
              <w:right w:val="single" w:sz="4" w:space="0" w:color="auto"/>
            </w:tcBorders>
            <w:shd w:val="clear" w:color="auto" w:fill="auto"/>
            <w:noWrap/>
          </w:tcPr>
          <w:p w14:paraId="01D6EB44" w14:textId="7D6EFC25" w:rsidR="006F1B71" w:rsidRPr="009C218E" w:rsidRDefault="006F1B71" w:rsidP="0016570F">
            <w:pPr>
              <w:ind w:firstLine="0"/>
              <w:jc w:val="left"/>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tcPr>
          <w:p w14:paraId="2D0C4FFE" w14:textId="12F934E5" w:rsidR="006F1B71" w:rsidRPr="009C218E" w:rsidRDefault="006F1B71" w:rsidP="0016570F">
            <w:pPr>
              <w:ind w:firstLine="0"/>
              <w:jc w:val="left"/>
              <w:rPr>
                <w:rFonts w:ascii="Arial" w:hAnsi="Arial" w:cs="Arial"/>
                <w:sz w:val="16"/>
                <w:szCs w:val="16"/>
              </w:rPr>
            </w:pPr>
          </w:p>
        </w:tc>
      </w:tr>
      <w:tr w:rsidR="006F1B71" w:rsidRPr="009C218E" w14:paraId="1DCC6C37" w14:textId="77777777" w:rsidTr="005822DA">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9144B"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C8679"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9</w:t>
            </w:r>
          </w:p>
        </w:tc>
        <w:tc>
          <w:tcPr>
            <w:tcW w:w="178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4EFF81EF" w14:textId="52045419" w:rsidR="006F1B71" w:rsidRPr="009C218E" w:rsidRDefault="00B20ADC" w:rsidP="0016570F">
            <w:pPr>
              <w:ind w:firstLine="0"/>
              <w:jc w:val="left"/>
              <w:rPr>
                <w:rFonts w:ascii="Arial" w:hAnsi="Arial" w:cs="Arial"/>
                <w:sz w:val="16"/>
                <w:szCs w:val="16"/>
              </w:rPr>
            </w:pPr>
            <w:r w:rsidRPr="009C218E">
              <w:rPr>
                <w:rFonts w:ascii="Cambria" w:hAnsi="Cambria" w:cs="Arial"/>
                <w:sz w:val="16"/>
                <w:szCs w:val="16"/>
              </w:rPr>
              <w:t>PRT226-</w:t>
            </w:r>
            <w:r w:rsidR="006F1B71" w:rsidRPr="009C218E">
              <w:rPr>
                <w:sz w:val="16"/>
                <w:szCs w:val="16"/>
              </w:rPr>
              <w:t>Conférences de professionnels</w:t>
            </w:r>
          </w:p>
        </w:tc>
        <w:tc>
          <w:tcPr>
            <w:tcW w:w="2625"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3B288D95" w14:textId="0B1B1CC6" w:rsidR="006F1B71" w:rsidRPr="009C218E" w:rsidRDefault="00B20ADC" w:rsidP="0016570F">
            <w:pPr>
              <w:ind w:firstLine="0"/>
              <w:jc w:val="left"/>
              <w:rPr>
                <w:rFonts w:ascii="Arial" w:hAnsi="Arial" w:cs="Arial"/>
                <w:sz w:val="16"/>
                <w:szCs w:val="16"/>
              </w:rPr>
            </w:pPr>
            <w:r w:rsidRPr="009C218E">
              <w:rPr>
                <w:rFonts w:ascii="Cambria" w:hAnsi="Cambria" w:cs="Arial"/>
                <w:sz w:val="16"/>
                <w:szCs w:val="16"/>
              </w:rPr>
              <w:t>PRT226-</w:t>
            </w:r>
            <w:r w:rsidR="006F1B71" w:rsidRPr="009C218E">
              <w:rPr>
                <w:sz w:val="16"/>
                <w:szCs w:val="16"/>
              </w:rPr>
              <w:t>Conférences de professionnels</w:t>
            </w:r>
          </w:p>
        </w:tc>
      </w:tr>
      <w:tr w:rsidR="006F1B71" w:rsidRPr="009C218E" w14:paraId="4FC173CB" w14:textId="77777777" w:rsidTr="005822DA">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040B6"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F71F0" w14:textId="77777777" w:rsidR="006F1B71" w:rsidRPr="009C218E" w:rsidRDefault="006F1B71" w:rsidP="00A04651">
            <w:pPr>
              <w:ind w:firstLine="0"/>
              <w:jc w:val="right"/>
              <w:rPr>
                <w:rFonts w:ascii="Arial" w:hAnsi="Arial" w:cs="Arial"/>
                <w:b/>
                <w:sz w:val="16"/>
                <w:szCs w:val="16"/>
              </w:rPr>
            </w:pPr>
            <w:r w:rsidRPr="009C218E">
              <w:rPr>
                <w:rFonts w:ascii="Arial" w:hAnsi="Arial" w:cs="Arial"/>
                <w:b/>
                <w:sz w:val="16"/>
                <w:szCs w:val="16"/>
              </w:rPr>
              <w:t>10</w:t>
            </w:r>
          </w:p>
        </w:tc>
        <w:tc>
          <w:tcPr>
            <w:tcW w:w="178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00E2ECA4" w14:textId="3BD14940" w:rsidR="006F1B71" w:rsidRPr="009C218E" w:rsidRDefault="00B20ADC" w:rsidP="0016570F">
            <w:pPr>
              <w:ind w:firstLine="0"/>
              <w:jc w:val="left"/>
              <w:rPr>
                <w:rFonts w:ascii="Arial" w:hAnsi="Arial" w:cs="Arial"/>
                <w:sz w:val="16"/>
                <w:szCs w:val="16"/>
              </w:rPr>
            </w:pPr>
            <w:r w:rsidRPr="009C218E">
              <w:rPr>
                <w:rFonts w:ascii="Cambria" w:hAnsi="Cambria" w:cs="Arial"/>
                <w:sz w:val="16"/>
                <w:szCs w:val="16"/>
              </w:rPr>
              <w:t>PRT226-</w:t>
            </w:r>
            <w:r w:rsidR="006F1B71" w:rsidRPr="009C218E">
              <w:rPr>
                <w:sz w:val="16"/>
                <w:szCs w:val="16"/>
              </w:rPr>
              <w:t>Conférences de professionnels</w:t>
            </w:r>
          </w:p>
        </w:tc>
        <w:tc>
          <w:tcPr>
            <w:tcW w:w="2625"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1C9D0B26" w14:textId="2A2B9BAB" w:rsidR="006F1B71" w:rsidRPr="009C218E" w:rsidRDefault="00B20ADC" w:rsidP="0016570F">
            <w:pPr>
              <w:ind w:firstLine="0"/>
              <w:jc w:val="left"/>
              <w:rPr>
                <w:rFonts w:ascii="Arial" w:hAnsi="Arial" w:cs="Arial"/>
                <w:sz w:val="16"/>
                <w:szCs w:val="16"/>
              </w:rPr>
            </w:pPr>
            <w:r w:rsidRPr="009C218E">
              <w:rPr>
                <w:rFonts w:ascii="Cambria" w:hAnsi="Cambria" w:cs="Arial"/>
                <w:sz w:val="16"/>
                <w:szCs w:val="16"/>
              </w:rPr>
              <w:t>PRT226-</w:t>
            </w:r>
            <w:r w:rsidR="006F1B71" w:rsidRPr="009C218E">
              <w:rPr>
                <w:sz w:val="16"/>
                <w:szCs w:val="16"/>
              </w:rPr>
              <w:t>Conférences de professionnels</w:t>
            </w:r>
          </w:p>
        </w:tc>
      </w:tr>
      <w:tr w:rsidR="006F1B71" w:rsidRPr="009C218E" w14:paraId="6FC21089" w14:textId="77777777" w:rsidTr="005822DA">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4008F" w14:textId="77777777" w:rsidR="006F1B71" w:rsidRPr="009C218E" w:rsidRDefault="006F1B71"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64CF6" w14:textId="77777777" w:rsidR="006F1B71" w:rsidRPr="009C218E" w:rsidRDefault="006F1B71" w:rsidP="00A04651">
            <w:pPr>
              <w:ind w:firstLine="0"/>
              <w:jc w:val="right"/>
              <w:rPr>
                <w:rFonts w:ascii="Arial" w:hAnsi="Arial" w:cs="Arial"/>
                <w:b/>
                <w:sz w:val="16"/>
                <w:szCs w:val="16"/>
                <w:lang w:val="en-US"/>
              </w:rPr>
            </w:pPr>
            <w:r w:rsidRPr="009C218E">
              <w:rPr>
                <w:rFonts w:ascii="Arial" w:hAnsi="Arial" w:cs="Arial"/>
                <w:b/>
                <w:sz w:val="16"/>
                <w:szCs w:val="16"/>
                <w:lang w:val="en-US"/>
              </w:rPr>
              <w:t>11</w:t>
            </w:r>
          </w:p>
        </w:tc>
        <w:tc>
          <w:tcPr>
            <w:tcW w:w="178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4C933921" w14:textId="38EF799F" w:rsidR="006F1B71" w:rsidRPr="009C218E" w:rsidRDefault="00B20ADC" w:rsidP="0016570F">
            <w:pPr>
              <w:ind w:firstLine="0"/>
              <w:jc w:val="left"/>
              <w:rPr>
                <w:rFonts w:ascii="Arial" w:hAnsi="Arial" w:cs="Arial"/>
                <w:sz w:val="16"/>
                <w:szCs w:val="16"/>
              </w:rPr>
            </w:pPr>
            <w:r w:rsidRPr="009C218E">
              <w:rPr>
                <w:rFonts w:ascii="Cambria" w:hAnsi="Cambria" w:cs="Arial"/>
                <w:sz w:val="16"/>
                <w:szCs w:val="16"/>
              </w:rPr>
              <w:t>PRT226-</w:t>
            </w:r>
            <w:r w:rsidR="006F1B71" w:rsidRPr="009C218E">
              <w:rPr>
                <w:sz w:val="16"/>
                <w:szCs w:val="16"/>
              </w:rPr>
              <w:t>Conférences de professionnels</w:t>
            </w:r>
          </w:p>
        </w:tc>
        <w:tc>
          <w:tcPr>
            <w:tcW w:w="2625"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470396EE" w14:textId="66F3FAF5" w:rsidR="006F1B71" w:rsidRPr="009C218E" w:rsidRDefault="00B20ADC" w:rsidP="0016570F">
            <w:pPr>
              <w:ind w:firstLine="0"/>
              <w:jc w:val="left"/>
              <w:rPr>
                <w:rFonts w:ascii="Arial" w:hAnsi="Arial" w:cs="Arial"/>
                <w:sz w:val="16"/>
                <w:szCs w:val="16"/>
              </w:rPr>
            </w:pPr>
            <w:r w:rsidRPr="009C218E">
              <w:rPr>
                <w:rFonts w:ascii="Cambria" w:hAnsi="Cambria" w:cs="Arial"/>
                <w:sz w:val="16"/>
                <w:szCs w:val="16"/>
              </w:rPr>
              <w:t>PRT226-</w:t>
            </w:r>
            <w:r w:rsidR="006F1B71" w:rsidRPr="009C218E">
              <w:rPr>
                <w:sz w:val="16"/>
                <w:szCs w:val="16"/>
              </w:rPr>
              <w:t>Conférences de professionnels</w:t>
            </w:r>
          </w:p>
        </w:tc>
      </w:tr>
      <w:tr w:rsidR="007D308E" w:rsidRPr="009C218E" w14:paraId="2A56C2D0" w14:textId="77777777" w:rsidTr="004E289E">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13D14"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0CB8E" w14:textId="77777777" w:rsidR="007D308E" w:rsidRPr="009C218E" w:rsidRDefault="007D308E" w:rsidP="00A04651">
            <w:pPr>
              <w:ind w:firstLine="0"/>
              <w:jc w:val="right"/>
              <w:rPr>
                <w:rFonts w:ascii="Arial" w:hAnsi="Arial" w:cs="Arial"/>
                <w:b/>
                <w:sz w:val="16"/>
                <w:szCs w:val="16"/>
                <w:lang w:val="en-US"/>
              </w:rPr>
            </w:pPr>
            <w:r w:rsidRPr="009C218E">
              <w:rPr>
                <w:rFonts w:ascii="Arial" w:hAnsi="Arial" w:cs="Arial"/>
                <w:b/>
                <w:sz w:val="16"/>
                <w:szCs w:val="16"/>
                <w:lang w:val="en-US"/>
              </w:rPr>
              <w:t>12</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DF5A3" w14:textId="66A55E6E" w:rsidR="00095E1C" w:rsidRPr="00B16A6D" w:rsidRDefault="00095E1C" w:rsidP="00095E1C">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519AD" w14:textId="0B9684F3" w:rsidR="00095E1C" w:rsidRPr="00B16A6D" w:rsidRDefault="00095E1C" w:rsidP="00A04651">
            <w:pPr>
              <w:ind w:firstLine="0"/>
              <w:rPr>
                <w:rFonts w:ascii="Arial" w:hAnsi="Arial" w:cs="Arial"/>
                <w:sz w:val="16"/>
                <w:szCs w:val="16"/>
              </w:rPr>
            </w:pPr>
          </w:p>
        </w:tc>
      </w:tr>
      <w:tr w:rsidR="007D308E" w:rsidRPr="009C218E" w14:paraId="6F57F8EF"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C6B8C"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6B4C0" w14:textId="77777777" w:rsidR="007D308E" w:rsidRPr="009C218E" w:rsidRDefault="007D308E" w:rsidP="00A04651">
            <w:pPr>
              <w:ind w:firstLine="0"/>
              <w:jc w:val="right"/>
              <w:rPr>
                <w:rFonts w:ascii="Arial" w:hAnsi="Arial" w:cs="Arial"/>
                <w:b/>
                <w:sz w:val="16"/>
                <w:szCs w:val="16"/>
                <w:lang w:val="en-US"/>
              </w:rPr>
            </w:pPr>
            <w:r w:rsidRPr="009C218E">
              <w:rPr>
                <w:rFonts w:ascii="Arial" w:hAnsi="Arial" w:cs="Arial"/>
                <w:b/>
                <w:sz w:val="16"/>
                <w:szCs w:val="16"/>
                <w:lang w:val="en-US"/>
              </w:rPr>
              <w:t>13</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0E9E4" w14:textId="77777777" w:rsidR="007D308E" w:rsidRPr="009C218E" w:rsidRDefault="007D308E" w:rsidP="00A04651">
            <w:pPr>
              <w:ind w:firstLine="0"/>
              <w:rPr>
                <w:rFonts w:ascii="Arial" w:hAnsi="Arial" w:cs="Arial"/>
                <w:color w:val="FF0000"/>
                <w:sz w:val="16"/>
                <w:szCs w:val="16"/>
                <w:lang w:val="en-US"/>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995E4" w14:textId="77777777" w:rsidR="007D308E" w:rsidRPr="009C218E" w:rsidRDefault="007D308E" w:rsidP="00A04651">
            <w:pPr>
              <w:ind w:firstLine="0"/>
              <w:rPr>
                <w:rFonts w:ascii="Arial" w:hAnsi="Arial" w:cs="Arial"/>
                <w:color w:val="FF0000"/>
                <w:sz w:val="16"/>
                <w:szCs w:val="16"/>
                <w:lang w:val="en-US"/>
              </w:rPr>
            </w:pPr>
          </w:p>
        </w:tc>
      </w:tr>
      <w:tr w:rsidR="007D308E" w:rsidRPr="009C218E" w14:paraId="5FACB15F"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CF5D001"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1D396E7D"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14</w:t>
            </w:r>
          </w:p>
        </w:tc>
        <w:tc>
          <w:tcPr>
            <w:tcW w:w="1780"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3F5066C2" w14:textId="77777777" w:rsidR="007D308E" w:rsidRPr="009C218E" w:rsidRDefault="007D308E"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A8306E8" w14:textId="77777777" w:rsidR="007D308E" w:rsidRPr="009C218E" w:rsidRDefault="007D308E" w:rsidP="00A04651">
            <w:pPr>
              <w:ind w:firstLine="0"/>
              <w:rPr>
                <w:rFonts w:ascii="Arial" w:hAnsi="Arial" w:cs="Arial"/>
                <w:sz w:val="16"/>
                <w:szCs w:val="16"/>
              </w:rPr>
            </w:pPr>
          </w:p>
        </w:tc>
      </w:tr>
      <w:tr w:rsidR="007D308E" w:rsidRPr="009C218E" w14:paraId="7BB2641A"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D6119"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y</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30940"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15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697D1" w14:textId="77777777" w:rsidR="007D308E" w:rsidRPr="009C218E" w:rsidRDefault="007D308E"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B1645" w14:textId="77777777" w:rsidR="007D308E" w:rsidRPr="009C218E" w:rsidRDefault="007D308E" w:rsidP="00A04651">
            <w:pPr>
              <w:ind w:firstLine="0"/>
              <w:rPr>
                <w:rFonts w:ascii="Arial" w:hAnsi="Arial" w:cs="Arial"/>
                <w:sz w:val="16"/>
                <w:szCs w:val="16"/>
              </w:rPr>
            </w:pPr>
          </w:p>
        </w:tc>
      </w:tr>
      <w:tr w:rsidR="007D308E" w:rsidRPr="009C218E" w14:paraId="5AFE78EE"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73036"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13758"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16</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51FDC" w14:textId="0C1DAA02" w:rsidR="007D308E" w:rsidRPr="009C218E" w:rsidRDefault="006F1B71" w:rsidP="00A04651">
            <w:pPr>
              <w:ind w:firstLine="0"/>
              <w:rPr>
                <w:rFonts w:ascii="Arial" w:hAnsi="Arial" w:cs="Arial"/>
                <w:color w:val="000000"/>
                <w:sz w:val="16"/>
                <w:szCs w:val="16"/>
              </w:rPr>
            </w:pPr>
            <w:r w:rsidRPr="009C218E">
              <w:rPr>
                <w:rFonts w:ascii="Arial" w:hAnsi="Arial" w:cs="Arial"/>
                <w:color w:val="FF0000"/>
                <w:sz w:val="16"/>
                <w:szCs w:val="16"/>
              </w:rPr>
              <w:t>Examens éventuels</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3FC30" w14:textId="73E7C9F0" w:rsidR="007D308E" w:rsidRPr="009C218E" w:rsidRDefault="006F1B71" w:rsidP="00A04651">
            <w:pPr>
              <w:ind w:firstLine="0"/>
              <w:rPr>
                <w:rFonts w:ascii="Arial" w:hAnsi="Arial" w:cs="Arial"/>
                <w:color w:val="000000"/>
                <w:sz w:val="16"/>
                <w:szCs w:val="16"/>
              </w:rPr>
            </w:pPr>
            <w:r w:rsidRPr="009C218E">
              <w:rPr>
                <w:rFonts w:ascii="Arial" w:hAnsi="Arial" w:cs="Arial"/>
                <w:color w:val="FF0000"/>
                <w:sz w:val="16"/>
                <w:szCs w:val="16"/>
              </w:rPr>
              <w:t>Examens éventuels</w:t>
            </w:r>
          </w:p>
        </w:tc>
      </w:tr>
      <w:tr w:rsidR="007D308E" w:rsidRPr="009C218E" w14:paraId="61A04CA0"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224D7"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C38E8"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17</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FC5DE" w14:textId="5470826C" w:rsidR="007D308E" w:rsidRPr="009C218E" w:rsidRDefault="006F1B71" w:rsidP="00A04651">
            <w:pPr>
              <w:ind w:firstLine="0"/>
              <w:rPr>
                <w:rFonts w:ascii="Arial" w:hAnsi="Arial" w:cs="Arial"/>
                <w:sz w:val="16"/>
                <w:szCs w:val="16"/>
              </w:rPr>
            </w:pPr>
            <w:r w:rsidRPr="009C218E">
              <w:rPr>
                <w:rFonts w:ascii="Arial" w:hAnsi="Arial" w:cs="Arial"/>
                <w:color w:val="FF0000"/>
                <w:sz w:val="16"/>
                <w:szCs w:val="16"/>
              </w:rPr>
              <w:t>Examens éventuels</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6A839" w14:textId="1E3AE504" w:rsidR="007D308E" w:rsidRPr="009C218E" w:rsidRDefault="006F1B71" w:rsidP="00A04651">
            <w:pPr>
              <w:ind w:firstLine="0"/>
              <w:rPr>
                <w:rFonts w:ascii="Arial" w:hAnsi="Arial" w:cs="Arial"/>
                <w:sz w:val="16"/>
                <w:szCs w:val="16"/>
              </w:rPr>
            </w:pPr>
            <w:r w:rsidRPr="009C218E">
              <w:rPr>
                <w:rFonts w:ascii="Arial" w:hAnsi="Arial" w:cs="Arial"/>
                <w:color w:val="FF0000"/>
                <w:sz w:val="16"/>
                <w:szCs w:val="16"/>
              </w:rPr>
              <w:t>Examens éventuels</w:t>
            </w:r>
          </w:p>
        </w:tc>
      </w:tr>
      <w:tr w:rsidR="007D308E" w:rsidRPr="009C218E" w14:paraId="6793EC78"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87F9F"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4ED60"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18</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343F5" w14:textId="7B485D5F" w:rsidR="007D308E" w:rsidRPr="009C218E" w:rsidRDefault="006F1B71" w:rsidP="00A04651">
            <w:pPr>
              <w:ind w:firstLine="0"/>
              <w:rPr>
                <w:rFonts w:ascii="Arial" w:hAnsi="Arial" w:cs="Arial"/>
                <w:dstrike/>
                <w:color w:val="FF0000"/>
                <w:sz w:val="16"/>
                <w:szCs w:val="16"/>
              </w:rPr>
            </w:pPr>
            <w:r w:rsidRPr="009C218E">
              <w:rPr>
                <w:rFonts w:ascii="Arial" w:hAnsi="Arial" w:cs="Arial"/>
                <w:color w:val="FF0000"/>
                <w:sz w:val="16"/>
                <w:szCs w:val="16"/>
              </w:rPr>
              <w:t>Examens éventuels</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2DDCD" w14:textId="2232F42F" w:rsidR="007D308E" w:rsidRPr="009C218E" w:rsidRDefault="006F1B71" w:rsidP="00A04651">
            <w:pPr>
              <w:ind w:firstLine="0"/>
              <w:rPr>
                <w:rFonts w:ascii="Arial" w:hAnsi="Arial" w:cs="Arial"/>
                <w:dstrike/>
                <w:color w:val="FF0000"/>
                <w:sz w:val="16"/>
                <w:szCs w:val="16"/>
              </w:rPr>
            </w:pPr>
            <w:r w:rsidRPr="009C218E">
              <w:rPr>
                <w:rFonts w:ascii="Arial" w:hAnsi="Arial" w:cs="Arial"/>
                <w:color w:val="FF0000"/>
                <w:sz w:val="16"/>
                <w:szCs w:val="16"/>
              </w:rPr>
              <w:t>Examens éventuels</w:t>
            </w:r>
          </w:p>
        </w:tc>
      </w:tr>
      <w:tr w:rsidR="00C2762D" w:rsidRPr="009C218E" w14:paraId="7A2697A4" w14:textId="77777777" w:rsidTr="004E289E">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3A01F" w14:textId="77777777" w:rsidR="00C2762D" w:rsidRPr="009C218E" w:rsidRDefault="00C2762D"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287A6" w14:textId="77777777" w:rsidR="00C2762D" w:rsidRPr="009C218E" w:rsidRDefault="00C2762D" w:rsidP="00A04651">
            <w:pPr>
              <w:ind w:firstLine="0"/>
              <w:jc w:val="right"/>
              <w:rPr>
                <w:rFonts w:ascii="Arial" w:hAnsi="Arial" w:cs="Arial"/>
                <w:b/>
                <w:sz w:val="16"/>
                <w:szCs w:val="16"/>
              </w:rPr>
            </w:pPr>
            <w:r w:rsidRPr="009C218E">
              <w:rPr>
                <w:rFonts w:ascii="Arial" w:hAnsi="Arial" w:cs="Arial"/>
                <w:b/>
                <w:sz w:val="16"/>
                <w:szCs w:val="16"/>
              </w:rPr>
              <w:t>19</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94E08" w14:textId="5306B69E" w:rsidR="00E21065" w:rsidRPr="00B16A6D" w:rsidRDefault="00E21065" w:rsidP="00E21065">
            <w:pPr>
              <w:ind w:firstLine="0"/>
              <w:rPr>
                <w:rFonts w:ascii="Cambria" w:hAnsi="Cambria" w:cs="Arial"/>
                <w:sz w:val="16"/>
                <w:szCs w:val="16"/>
              </w:rPr>
            </w:pPr>
          </w:p>
          <w:p w14:paraId="559AC298" w14:textId="2B97E627" w:rsidR="00095E1C" w:rsidRPr="00B16A6D" w:rsidRDefault="00095E1C" w:rsidP="00095E1C">
            <w:pPr>
              <w:ind w:firstLine="0"/>
              <w:rPr>
                <w:rFonts w:ascii="Arial" w:hAnsi="Arial" w:cs="Arial"/>
                <w:sz w:val="16"/>
                <w:szCs w:val="16"/>
              </w:rPr>
            </w:pPr>
            <w:r w:rsidRPr="00B16A6D">
              <w:rPr>
                <w:rFonts w:ascii="Arial" w:hAnsi="Arial" w:cs="Arial"/>
                <w:sz w:val="16"/>
                <w:szCs w:val="16"/>
              </w:rPr>
              <w:t>CDC210 AL Ulmann</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83283" w14:textId="7F379041" w:rsidR="00095E1C" w:rsidRPr="00B16A6D" w:rsidRDefault="00095E1C" w:rsidP="00A04651">
            <w:pPr>
              <w:ind w:firstLine="0"/>
              <w:rPr>
                <w:rFonts w:ascii="Arial" w:hAnsi="Arial" w:cs="Arial"/>
                <w:sz w:val="16"/>
                <w:szCs w:val="16"/>
              </w:rPr>
            </w:pPr>
            <w:r w:rsidRPr="00B16A6D">
              <w:rPr>
                <w:rFonts w:ascii="Arial" w:hAnsi="Arial" w:cs="Arial"/>
                <w:sz w:val="16"/>
                <w:szCs w:val="16"/>
              </w:rPr>
              <w:t>CDC210 AL Ulmann</w:t>
            </w:r>
          </w:p>
        </w:tc>
      </w:tr>
      <w:tr w:rsidR="007D308E" w:rsidRPr="009C218E" w14:paraId="307C6D76" w14:textId="77777777" w:rsidTr="006F1B71">
        <w:trPr>
          <w:trHeight w:val="282"/>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594566E"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6C48A83"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20</w:t>
            </w:r>
          </w:p>
        </w:tc>
        <w:tc>
          <w:tcPr>
            <w:tcW w:w="1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D02812F" w14:textId="77777777" w:rsidR="007D308E" w:rsidRPr="009C218E" w:rsidRDefault="007D308E" w:rsidP="00A04651">
            <w:pPr>
              <w:ind w:firstLine="0"/>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422A764" w14:textId="77777777" w:rsidR="007D308E" w:rsidRPr="009C218E" w:rsidRDefault="007D308E" w:rsidP="00A04651">
            <w:pPr>
              <w:ind w:firstLine="0"/>
              <w:rPr>
                <w:rFonts w:ascii="Arial" w:hAnsi="Arial" w:cs="Arial"/>
                <w:color w:val="000000"/>
                <w:sz w:val="16"/>
                <w:szCs w:val="16"/>
              </w:rPr>
            </w:pPr>
          </w:p>
        </w:tc>
      </w:tr>
      <w:tr w:rsidR="007D308E" w:rsidRPr="009C218E" w14:paraId="04A6616C" w14:textId="77777777" w:rsidTr="006F1B71">
        <w:trPr>
          <w:trHeight w:val="282"/>
        </w:trPr>
        <w:tc>
          <w:tcPr>
            <w:tcW w:w="452"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3080224F"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3EB0ED64"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21</w:t>
            </w:r>
          </w:p>
        </w:tc>
        <w:tc>
          <w:tcPr>
            <w:tcW w:w="1780"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248FF41D" w14:textId="77777777" w:rsidR="007D308E" w:rsidRPr="009C218E" w:rsidRDefault="007D308E" w:rsidP="00A04651">
            <w:pPr>
              <w:ind w:firstLine="0"/>
              <w:rPr>
                <w:rFonts w:ascii="Arial" w:hAnsi="Arial" w:cs="Arial"/>
                <w:sz w:val="16"/>
                <w:szCs w:val="16"/>
              </w:rPr>
            </w:pPr>
          </w:p>
        </w:tc>
        <w:tc>
          <w:tcPr>
            <w:tcW w:w="2625"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4194CDC2" w14:textId="77777777" w:rsidR="007D308E" w:rsidRPr="009C218E" w:rsidRDefault="007D308E" w:rsidP="00A04651">
            <w:pPr>
              <w:ind w:firstLine="0"/>
              <w:rPr>
                <w:rFonts w:ascii="Arial" w:hAnsi="Arial" w:cs="Arial"/>
                <w:color w:val="000000"/>
                <w:sz w:val="16"/>
                <w:szCs w:val="16"/>
              </w:rPr>
            </w:pPr>
          </w:p>
        </w:tc>
      </w:tr>
      <w:tr w:rsidR="007D308E" w:rsidRPr="009C218E" w14:paraId="055E0FC1" w14:textId="77777777" w:rsidTr="006F1B71">
        <w:trPr>
          <w:trHeight w:val="282"/>
        </w:trPr>
        <w:tc>
          <w:tcPr>
            <w:tcW w:w="452"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7DF42CD2"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1B686429"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22</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tcPr>
          <w:p w14:paraId="0ED733B7" w14:textId="483B42DD" w:rsidR="007D308E" w:rsidRPr="009C218E" w:rsidRDefault="007D308E" w:rsidP="00FD2D62">
            <w:pPr>
              <w:ind w:firstLine="0"/>
              <w:jc w:val="left"/>
              <w:rPr>
                <w:sz w:val="16"/>
                <w:szCs w:val="16"/>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tcPr>
          <w:p w14:paraId="70E7BD82" w14:textId="33F48FBE" w:rsidR="007D308E" w:rsidRPr="009C218E" w:rsidRDefault="007D308E" w:rsidP="00FD2D62">
            <w:pPr>
              <w:ind w:firstLine="0"/>
              <w:jc w:val="left"/>
              <w:rPr>
                <w:sz w:val="16"/>
                <w:szCs w:val="16"/>
              </w:rPr>
            </w:pPr>
          </w:p>
        </w:tc>
      </w:tr>
      <w:tr w:rsidR="007D308E" w:rsidRPr="009C218E" w14:paraId="216C0BE8" w14:textId="77777777" w:rsidTr="006F1B71">
        <w:trPr>
          <w:trHeight w:val="282"/>
        </w:trPr>
        <w:tc>
          <w:tcPr>
            <w:tcW w:w="452"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048F0568"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MA</w:t>
            </w:r>
          </w:p>
        </w:tc>
        <w:tc>
          <w:tcPr>
            <w:tcW w:w="58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7DCF1349"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23</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0C23D3AE" w14:textId="04D504C5" w:rsidR="007D308E" w:rsidRPr="009C218E" w:rsidRDefault="007D308E" w:rsidP="00FD2D62">
            <w:pPr>
              <w:ind w:firstLine="0"/>
              <w:jc w:val="left"/>
              <w:rPr>
                <w:rFonts w:ascii="Arial" w:hAnsi="Arial" w:cs="Arial"/>
                <w:sz w:val="16"/>
                <w:szCs w:val="16"/>
                <w:u w:val="single"/>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557C6CF0" w14:textId="24810622" w:rsidR="007D308E" w:rsidRPr="009C218E" w:rsidRDefault="007D308E" w:rsidP="00FD2D62">
            <w:pPr>
              <w:ind w:firstLine="0"/>
              <w:jc w:val="left"/>
              <w:rPr>
                <w:rFonts w:ascii="Arial" w:hAnsi="Arial" w:cs="Arial"/>
                <w:sz w:val="16"/>
                <w:szCs w:val="16"/>
              </w:rPr>
            </w:pPr>
          </w:p>
        </w:tc>
      </w:tr>
      <w:tr w:rsidR="007D308E" w:rsidRPr="009C218E" w14:paraId="0BB93CE4" w14:textId="77777777" w:rsidTr="004E289E">
        <w:trPr>
          <w:trHeight w:val="255"/>
        </w:trPr>
        <w:tc>
          <w:tcPr>
            <w:tcW w:w="452"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49117928"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ME</w:t>
            </w:r>
          </w:p>
        </w:tc>
        <w:tc>
          <w:tcPr>
            <w:tcW w:w="58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3E61BE03"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24</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46C341B2" w14:textId="4AD29C5D" w:rsidR="007D308E" w:rsidRPr="009C218E" w:rsidRDefault="007D308E" w:rsidP="00FD2D62">
            <w:pPr>
              <w:ind w:firstLine="0"/>
              <w:jc w:val="left"/>
              <w:rPr>
                <w:rFonts w:ascii="Arial" w:hAnsi="Arial" w:cs="Arial"/>
                <w:sz w:val="16"/>
                <w:szCs w:val="16"/>
                <w:u w:val="single"/>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BD4B4" w:themeFill="accent6" w:themeFillTint="66"/>
            <w:noWrap/>
            <w:vAlign w:val="bottom"/>
          </w:tcPr>
          <w:p w14:paraId="4BBC23E1" w14:textId="6C35B181" w:rsidR="007D308E" w:rsidRPr="009C218E" w:rsidRDefault="002474B0" w:rsidP="00FD2D62">
            <w:pPr>
              <w:ind w:firstLine="0"/>
              <w:jc w:val="left"/>
              <w:rPr>
                <w:rFonts w:ascii="Arial" w:hAnsi="Arial" w:cs="Arial"/>
                <w:sz w:val="16"/>
                <w:szCs w:val="16"/>
              </w:rPr>
            </w:pPr>
            <w:r w:rsidRPr="004E289E">
              <w:rPr>
                <w:rFonts w:ascii="Arial" w:hAnsi="Arial" w:cs="Arial"/>
                <w:sz w:val="16"/>
                <w:szCs w:val="16"/>
              </w:rPr>
              <w:t>CDC211</w:t>
            </w:r>
            <w:r w:rsidRPr="004E289E">
              <w:rPr>
                <w:rFonts w:ascii="Arial" w:hAnsi="Arial" w:cs="Arial"/>
                <w:sz w:val="16"/>
                <w:szCs w:val="16"/>
              </w:rPr>
              <w:br/>
              <w:t>Parcours et projet</w:t>
            </w:r>
          </w:p>
        </w:tc>
      </w:tr>
      <w:tr w:rsidR="007D308E" w:rsidRPr="009C218E" w14:paraId="1378109E" w14:textId="77777777" w:rsidTr="006F1B71">
        <w:trPr>
          <w:trHeight w:val="255"/>
        </w:trPr>
        <w:tc>
          <w:tcPr>
            <w:tcW w:w="452"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5C61BB9C"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J</w:t>
            </w:r>
          </w:p>
        </w:tc>
        <w:tc>
          <w:tcPr>
            <w:tcW w:w="58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2C674623"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25</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10FA66DD" w14:textId="0EF64486" w:rsidR="007D308E" w:rsidRPr="009C218E" w:rsidRDefault="007D308E" w:rsidP="00FD2D62">
            <w:pPr>
              <w:ind w:firstLine="0"/>
              <w:jc w:val="left"/>
              <w:rPr>
                <w:rFonts w:ascii="Arial" w:hAnsi="Arial" w:cs="Arial"/>
                <w:sz w:val="16"/>
                <w:szCs w:val="16"/>
                <w:u w:val="single"/>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7148DDF6" w14:textId="0CC57A6C" w:rsidR="007D308E" w:rsidRPr="009C218E" w:rsidRDefault="007D308E" w:rsidP="00FD2D62">
            <w:pPr>
              <w:ind w:firstLine="0"/>
              <w:jc w:val="left"/>
              <w:rPr>
                <w:rFonts w:ascii="Arial" w:hAnsi="Arial" w:cs="Arial"/>
                <w:sz w:val="16"/>
                <w:szCs w:val="16"/>
              </w:rPr>
            </w:pPr>
          </w:p>
        </w:tc>
      </w:tr>
      <w:tr w:rsidR="007D308E" w:rsidRPr="009C218E" w14:paraId="1B85E47E" w14:textId="77777777" w:rsidTr="004E289E">
        <w:trPr>
          <w:trHeight w:val="255"/>
        </w:trPr>
        <w:tc>
          <w:tcPr>
            <w:tcW w:w="452" w:type="dxa"/>
            <w:tcBorders>
              <w:top w:val="single" w:sz="6" w:space="0" w:color="943634" w:themeColor="accent2" w:themeShade="BF"/>
              <w:left w:val="single" w:sz="4" w:space="0" w:color="auto"/>
              <w:bottom w:val="single" w:sz="4" w:space="0" w:color="auto"/>
              <w:right w:val="single" w:sz="4" w:space="0" w:color="auto"/>
            </w:tcBorders>
            <w:shd w:val="clear" w:color="auto" w:fill="auto"/>
            <w:noWrap/>
            <w:vAlign w:val="bottom"/>
          </w:tcPr>
          <w:p w14:paraId="002246C2"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V</w:t>
            </w:r>
          </w:p>
        </w:tc>
        <w:tc>
          <w:tcPr>
            <w:tcW w:w="585" w:type="dxa"/>
            <w:tcBorders>
              <w:top w:val="single" w:sz="6" w:space="0" w:color="943634" w:themeColor="accent2" w:themeShade="BF"/>
              <w:left w:val="single" w:sz="4" w:space="0" w:color="auto"/>
              <w:bottom w:val="single" w:sz="4" w:space="0" w:color="auto"/>
              <w:right w:val="single" w:sz="4" w:space="0" w:color="auto"/>
            </w:tcBorders>
            <w:shd w:val="clear" w:color="auto" w:fill="auto"/>
            <w:noWrap/>
            <w:vAlign w:val="bottom"/>
          </w:tcPr>
          <w:p w14:paraId="3E012D49"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26</w:t>
            </w:r>
          </w:p>
        </w:tc>
        <w:tc>
          <w:tcPr>
            <w:tcW w:w="1780" w:type="dxa"/>
            <w:tcBorders>
              <w:top w:val="single" w:sz="6" w:space="0" w:color="943634" w:themeColor="accent2" w:themeShade="BF"/>
              <w:left w:val="single" w:sz="4" w:space="0" w:color="auto"/>
              <w:bottom w:val="single" w:sz="4" w:space="0" w:color="auto"/>
              <w:right w:val="single" w:sz="4" w:space="0" w:color="auto"/>
            </w:tcBorders>
            <w:shd w:val="clear" w:color="auto" w:fill="auto"/>
            <w:noWrap/>
            <w:vAlign w:val="bottom"/>
          </w:tcPr>
          <w:p w14:paraId="4E3314D3" w14:textId="21DBE00F" w:rsidR="007D308E" w:rsidRPr="00B16A6D" w:rsidRDefault="00095E1C" w:rsidP="00095E1C">
            <w:pPr>
              <w:ind w:firstLine="0"/>
              <w:jc w:val="left"/>
              <w:rPr>
                <w:rFonts w:ascii="Arial" w:hAnsi="Arial" w:cs="Arial"/>
                <w:sz w:val="16"/>
                <w:szCs w:val="16"/>
                <w:lang w:val="en-US"/>
              </w:rPr>
            </w:pPr>
            <w:r w:rsidRPr="00B16A6D">
              <w:rPr>
                <w:rFonts w:ascii="Arial" w:hAnsi="Arial" w:cs="Arial"/>
                <w:sz w:val="16"/>
                <w:szCs w:val="16"/>
                <w:lang w:val="en-US"/>
              </w:rPr>
              <w:tab/>
            </w:r>
          </w:p>
        </w:tc>
        <w:tc>
          <w:tcPr>
            <w:tcW w:w="2625" w:type="dxa"/>
            <w:tcBorders>
              <w:top w:val="single" w:sz="6" w:space="0" w:color="943634" w:themeColor="accent2" w:themeShade="BF"/>
              <w:left w:val="single" w:sz="4" w:space="0" w:color="auto"/>
              <w:bottom w:val="single" w:sz="4" w:space="0" w:color="auto"/>
              <w:right w:val="single" w:sz="4" w:space="0" w:color="auto"/>
            </w:tcBorders>
            <w:shd w:val="clear" w:color="auto" w:fill="auto"/>
            <w:noWrap/>
            <w:vAlign w:val="bottom"/>
          </w:tcPr>
          <w:p w14:paraId="18B2B992" w14:textId="71248A55" w:rsidR="007D308E" w:rsidRPr="00B16A6D" w:rsidRDefault="007D308E" w:rsidP="00FD2D62">
            <w:pPr>
              <w:ind w:firstLine="0"/>
              <w:jc w:val="left"/>
              <w:rPr>
                <w:rFonts w:ascii="Arial" w:hAnsi="Arial" w:cs="Arial"/>
                <w:sz w:val="16"/>
                <w:szCs w:val="16"/>
                <w:lang w:val="en-US"/>
              </w:rPr>
            </w:pPr>
          </w:p>
        </w:tc>
      </w:tr>
      <w:tr w:rsidR="007D308E" w:rsidRPr="009C218E" w14:paraId="5200F46B" w14:textId="77777777" w:rsidTr="006F1B71">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B7010"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S</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72227"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27</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61440" w14:textId="77777777" w:rsidR="007D308E" w:rsidRPr="009C218E" w:rsidRDefault="007D308E" w:rsidP="00FD2D62">
            <w:pPr>
              <w:ind w:firstLine="0"/>
              <w:jc w:val="left"/>
              <w:rPr>
                <w:rFonts w:ascii="Arial" w:hAnsi="Arial" w:cs="Arial"/>
                <w:sz w:val="16"/>
                <w:szCs w:val="16"/>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3AC2D" w14:textId="77777777" w:rsidR="007D308E" w:rsidRPr="009C218E" w:rsidRDefault="007D308E" w:rsidP="00FD2D62">
            <w:pPr>
              <w:ind w:firstLine="0"/>
              <w:jc w:val="left"/>
              <w:rPr>
                <w:rFonts w:ascii="Arial" w:hAnsi="Arial" w:cs="Arial"/>
                <w:sz w:val="16"/>
                <w:szCs w:val="16"/>
              </w:rPr>
            </w:pPr>
          </w:p>
        </w:tc>
      </w:tr>
      <w:tr w:rsidR="007D308E" w:rsidRPr="009C218E" w14:paraId="1270151D" w14:textId="77777777" w:rsidTr="006F1B71">
        <w:trPr>
          <w:trHeight w:val="255"/>
        </w:trPr>
        <w:tc>
          <w:tcPr>
            <w:tcW w:w="452"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09AD7DF2"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D</w:t>
            </w:r>
          </w:p>
        </w:tc>
        <w:tc>
          <w:tcPr>
            <w:tcW w:w="585"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5FC574EB"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28</w:t>
            </w:r>
          </w:p>
        </w:tc>
        <w:tc>
          <w:tcPr>
            <w:tcW w:w="1780"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35234A91" w14:textId="77777777" w:rsidR="007D308E" w:rsidRPr="009C218E" w:rsidRDefault="007D308E" w:rsidP="00FD2D62">
            <w:pPr>
              <w:ind w:firstLine="0"/>
              <w:jc w:val="left"/>
              <w:rPr>
                <w:rFonts w:ascii="Arial" w:hAnsi="Arial" w:cs="Arial"/>
                <w:sz w:val="16"/>
                <w:szCs w:val="16"/>
              </w:rPr>
            </w:pPr>
          </w:p>
        </w:tc>
        <w:tc>
          <w:tcPr>
            <w:tcW w:w="2625" w:type="dxa"/>
            <w:tcBorders>
              <w:top w:val="single" w:sz="4" w:space="0" w:color="auto"/>
              <w:left w:val="single" w:sz="4" w:space="0" w:color="auto"/>
              <w:bottom w:val="single" w:sz="6" w:space="0" w:color="943634" w:themeColor="accent2" w:themeShade="BF"/>
              <w:right w:val="single" w:sz="4" w:space="0" w:color="auto"/>
            </w:tcBorders>
            <w:shd w:val="clear" w:color="auto" w:fill="B3B3B3"/>
            <w:noWrap/>
            <w:vAlign w:val="bottom"/>
          </w:tcPr>
          <w:p w14:paraId="25F0656F" w14:textId="77777777" w:rsidR="007D308E" w:rsidRPr="009C218E" w:rsidRDefault="007D308E" w:rsidP="00FD2D62">
            <w:pPr>
              <w:ind w:firstLine="0"/>
              <w:jc w:val="left"/>
              <w:rPr>
                <w:rFonts w:ascii="Arial" w:hAnsi="Arial" w:cs="Arial"/>
                <w:sz w:val="16"/>
                <w:szCs w:val="16"/>
              </w:rPr>
            </w:pPr>
          </w:p>
        </w:tc>
      </w:tr>
      <w:tr w:rsidR="007D308E" w:rsidRPr="009C218E" w14:paraId="64B2B7EB" w14:textId="77777777" w:rsidTr="006F1B71">
        <w:trPr>
          <w:trHeight w:val="255"/>
        </w:trPr>
        <w:tc>
          <w:tcPr>
            <w:tcW w:w="452"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70E6BF71"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L</w:t>
            </w:r>
          </w:p>
        </w:tc>
        <w:tc>
          <w:tcPr>
            <w:tcW w:w="58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5F4B3DF2"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29</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tcPr>
          <w:p w14:paraId="64945C55" w14:textId="1FE194B4" w:rsidR="007D308E" w:rsidRPr="009C218E" w:rsidRDefault="007D308E" w:rsidP="00FD2D62">
            <w:pPr>
              <w:ind w:firstLine="0"/>
              <w:jc w:val="left"/>
              <w:rPr>
                <w:rFonts w:ascii="Arial" w:hAnsi="Arial" w:cs="Arial"/>
                <w:color w:val="FFFFFF" w:themeColor="background1"/>
                <w:sz w:val="16"/>
                <w:szCs w:val="16"/>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tcPr>
          <w:p w14:paraId="2AA7068A" w14:textId="18AF8081" w:rsidR="007D308E" w:rsidRPr="009C218E" w:rsidRDefault="007D308E" w:rsidP="00FD2D62">
            <w:pPr>
              <w:ind w:firstLine="0"/>
              <w:jc w:val="left"/>
              <w:rPr>
                <w:rFonts w:ascii="Arial" w:hAnsi="Arial" w:cs="Arial"/>
                <w:color w:val="FFFFFF" w:themeColor="background1"/>
                <w:sz w:val="16"/>
                <w:szCs w:val="16"/>
              </w:rPr>
            </w:pPr>
          </w:p>
        </w:tc>
      </w:tr>
      <w:tr w:rsidR="007D308E" w:rsidRPr="009C218E" w14:paraId="17121418" w14:textId="77777777" w:rsidTr="006F1B71">
        <w:trPr>
          <w:trHeight w:val="255"/>
        </w:trPr>
        <w:tc>
          <w:tcPr>
            <w:tcW w:w="452"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37469FC4"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M</w:t>
            </w:r>
          </w:p>
        </w:tc>
        <w:tc>
          <w:tcPr>
            <w:tcW w:w="58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2B6C0389"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30</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tcPr>
          <w:p w14:paraId="69D076BC" w14:textId="5EDC1424" w:rsidR="007D308E" w:rsidRPr="009C218E" w:rsidRDefault="007D308E" w:rsidP="00FD2D62">
            <w:pPr>
              <w:ind w:firstLine="0"/>
              <w:jc w:val="left"/>
              <w:rPr>
                <w:rFonts w:ascii="Arial" w:hAnsi="Arial" w:cs="Arial"/>
                <w:color w:val="FFFFFF" w:themeColor="background1"/>
                <w:sz w:val="16"/>
                <w:szCs w:val="16"/>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tcPr>
          <w:p w14:paraId="7D67ED93" w14:textId="2C128DF1" w:rsidR="007D308E" w:rsidRPr="009C218E" w:rsidRDefault="007D308E" w:rsidP="00FD2D62">
            <w:pPr>
              <w:ind w:firstLine="0"/>
              <w:jc w:val="left"/>
              <w:rPr>
                <w:rFonts w:ascii="Arial" w:hAnsi="Arial" w:cs="Arial"/>
                <w:color w:val="FFFFFF" w:themeColor="background1"/>
                <w:sz w:val="16"/>
                <w:szCs w:val="16"/>
              </w:rPr>
            </w:pPr>
          </w:p>
        </w:tc>
      </w:tr>
      <w:tr w:rsidR="007D308E" w:rsidRPr="009C218E" w14:paraId="52BA5320" w14:textId="77777777" w:rsidTr="006F1B71">
        <w:trPr>
          <w:trHeight w:val="255"/>
        </w:trPr>
        <w:tc>
          <w:tcPr>
            <w:tcW w:w="452"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2B99A194" w14:textId="77777777" w:rsidR="007D308E" w:rsidRPr="009C218E" w:rsidRDefault="007D308E" w:rsidP="00A04651">
            <w:pPr>
              <w:ind w:firstLine="0"/>
              <w:rPr>
                <w:rFonts w:ascii="Arial" w:hAnsi="Arial" w:cs="Arial"/>
                <w:b/>
                <w:sz w:val="16"/>
                <w:szCs w:val="16"/>
              </w:rPr>
            </w:pPr>
            <w:r w:rsidRPr="009C218E">
              <w:rPr>
                <w:rFonts w:ascii="Arial" w:hAnsi="Arial" w:cs="Arial"/>
                <w:b/>
                <w:sz w:val="16"/>
                <w:szCs w:val="16"/>
              </w:rPr>
              <w:t>M</w:t>
            </w:r>
          </w:p>
        </w:tc>
        <w:tc>
          <w:tcPr>
            <w:tcW w:w="58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vAlign w:val="bottom"/>
          </w:tcPr>
          <w:p w14:paraId="3FD881D5" w14:textId="77777777" w:rsidR="007D308E" w:rsidRPr="009C218E" w:rsidRDefault="007D308E" w:rsidP="00A04651">
            <w:pPr>
              <w:ind w:firstLine="0"/>
              <w:jc w:val="right"/>
              <w:rPr>
                <w:rFonts w:ascii="Arial" w:hAnsi="Arial" w:cs="Arial"/>
                <w:b/>
                <w:sz w:val="16"/>
                <w:szCs w:val="16"/>
              </w:rPr>
            </w:pPr>
            <w:r w:rsidRPr="009C218E">
              <w:rPr>
                <w:rFonts w:ascii="Arial" w:hAnsi="Arial" w:cs="Arial"/>
                <w:b/>
                <w:sz w:val="16"/>
                <w:szCs w:val="16"/>
              </w:rPr>
              <w:t>1</w:t>
            </w:r>
          </w:p>
        </w:tc>
        <w:tc>
          <w:tcPr>
            <w:tcW w:w="1780"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tcPr>
          <w:p w14:paraId="6FF9A4C3" w14:textId="095A6E9D" w:rsidR="007D308E" w:rsidRPr="009C218E" w:rsidRDefault="007D308E" w:rsidP="00FD2D62">
            <w:pPr>
              <w:ind w:firstLine="0"/>
              <w:jc w:val="left"/>
              <w:rPr>
                <w:color w:val="FFFFFF" w:themeColor="background1"/>
                <w:sz w:val="16"/>
                <w:szCs w:val="16"/>
              </w:rPr>
            </w:pPr>
          </w:p>
        </w:tc>
        <w:tc>
          <w:tcPr>
            <w:tcW w:w="2625" w:type="dxa"/>
            <w:tc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tcBorders>
            <w:shd w:val="clear" w:color="auto" w:fill="FFFFFF" w:themeFill="background1"/>
            <w:noWrap/>
          </w:tcPr>
          <w:p w14:paraId="5732CB9E" w14:textId="3BFD8EC2" w:rsidR="007D308E" w:rsidRPr="009C218E" w:rsidRDefault="007D308E" w:rsidP="00FD2D62">
            <w:pPr>
              <w:ind w:firstLine="0"/>
              <w:jc w:val="left"/>
              <w:rPr>
                <w:color w:val="FFFFFF" w:themeColor="background1"/>
                <w:sz w:val="16"/>
                <w:szCs w:val="16"/>
              </w:rPr>
            </w:pPr>
          </w:p>
        </w:tc>
      </w:tr>
    </w:tbl>
    <w:p w14:paraId="5113CD96" w14:textId="77777777" w:rsidR="007D308E" w:rsidRDefault="007D308E" w:rsidP="007D308E">
      <w:pPr>
        <w:rPr>
          <w:rFonts w:ascii="Cambria" w:hAnsi="Cambria"/>
        </w:rPr>
      </w:pPr>
    </w:p>
    <w:p w14:paraId="7FC2E0F5" w14:textId="77777777" w:rsidR="00B92EE1" w:rsidRPr="004078B5" w:rsidRDefault="00B92EE1" w:rsidP="004078B5">
      <w:pPr>
        <w:ind w:firstLine="0"/>
        <w:rPr>
          <w:rFonts w:ascii="Cambria" w:hAnsi="Cambria"/>
        </w:rPr>
      </w:pPr>
    </w:p>
    <w:sectPr w:rsidR="00B92EE1" w:rsidRPr="004078B5" w:rsidSect="00314F52">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D8285" w14:textId="77777777" w:rsidR="00C41065" w:rsidRDefault="00C41065" w:rsidP="004D1474">
      <w:r>
        <w:separator/>
      </w:r>
    </w:p>
  </w:endnote>
  <w:endnote w:type="continuationSeparator" w:id="0">
    <w:p w14:paraId="1A8C45C1" w14:textId="77777777" w:rsidR="00C41065" w:rsidRDefault="00C41065" w:rsidP="004D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
    <w:panose1 w:val="020B0604020202020204"/>
    <w:charset w:val="80"/>
    <w:family w:val="auto"/>
    <w:notTrueType/>
    <w:pitch w:val="variable"/>
    <w:sig w:usb0="00000001" w:usb1="08070000" w:usb2="00000010" w:usb3="00000000" w:csb0="00020000"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imes New Roman (Corps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62332854"/>
      <w:docPartObj>
        <w:docPartGallery w:val="Page Numbers (Bottom of Page)"/>
        <w:docPartUnique/>
      </w:docPartObj>
    </w:sdtPr>
    <w:sdtContent>
      <w:p w14:paraId="32D3B8F0" w14:textId="37879E60" w:rsidR="008722CB" w:rsidRDefault="008722CB" w:rsidP="00BD4E9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5909A4" w14:textId="77777777" w:rsidR="008722CB" w:rsidRDefault="008722CB" w:rsidP="0010153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43308512"/>
      <w:docPartObj>
        <w:docPartGallery w:val="Page Numbers (Bottom of Page)"/>
        <w:docPartUnique/>
      </w:docPartObj>
    </w:sdtPr>
    <w:sdtContent>
      <w:p w14:paraId="7B015CB3" w14:textId="5EFBB12B" w:rsidR="008722CB" w:rsidRDefault="008722CB" w:rsidP="00BD4E9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10</w:t>
        </w:r>
        <w:r>
          <w:rPr>
            <w:rStyle w:val="Numrodepage"/>
          </w:rPr>
          <w:fldChar w:fldCharType="end"/>
        </w:r>
      </w:p>
    </w:sdtContent>
  </w:sdt>
  <w:p w14:paraId="7BE77F08" w14:textId="77777777" w:rsidR="008722CB" w:rsidRDefault="008722CB" w:rsidP="0010153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20DDF" w14:textId="77777777" w:rsidR="00C41065" w:rsidRDefault="00C41065" w:rsidP="004D1474">
      <w:r>
        <w:separator/>
      </w:r>
    </w:p>
  </w:footnote>
  <w:footnote w:type="continuationSeparator" w:id="0">
    <w:p w14:paraId="6C1A3943" w14:textId="77777777" w:rsidR="00C41065" w:rsidRDefault="00C41065" w:rsidP="004D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7E2B" w14:textId="6C5E31D4" w:rsidR="008722CB" w:rsidRPr="00B93787" w:rsidRDefault="008722CB" w:rsidP="004D1474">
    <w:pPr>
      <w:pStyle w:val="Article"/>
      <w:jc w:val="center"/>
      <w:rPr>
        <w:b/>
        <w:sz w:val="20"/>
        <w:szCs w:val="20"/>
      </w:rPr>
    </w:pPr>
    <w:r w:rsidRPr="00B93787">
      <w:rPr>
        <w:b/>
        <w:sz w:val="20"/>
        <w:szCs w:val="20"/>
      </w:rPr>
      <w:t>CNAM- EPN13 – INETOP</w:t>
    </w:r>
  </w:p>
  <w:p w14:paraId="1A6EF8F6" w14:textId="77777777" w:rsidR="008722CB" w:rsidRPr="004D1474" w:rsidRDefault="008722CB" w:rsidP="004D1474">
    <w:pPr>
      <w:shd w:val="clear" w:color="auto" w:fill="B2A1C7"/>
      <w:jc w:val="center"/>
      <w:rPr>
        <w:rFonts w:ascii="Cambria" w:hAnsi="Cambria"/>
        <w:b/>
        <w:sz w:val="20"/>
        <w:szCs w:val="20"/>
      </w:rPr>
    </w:pPr>
    <w:r w:rsidRPr="00B93787">
      <w:rPr>
        <w:b/>
        <w:sz w:val="20"/>
        <w:szCs w:val="20"/>
      </w:rPr>
      <w:t xml:space="preserve">Master 2 Conseil Orientation Bilans Insertion – COBI - </w:t>
    </w:r>
    <w:r w:rsidRPr="00B93787">
      <w:rPr>
        <w:rFonts w:ascii="Cambria" w:hAnsi="Cambria"/>
        <w:b/>
        <w:sz w:val="20"/>
        <w:szCs w:val="20"/>
      </w:rPr>
      <w:t xml:space="preserve">Code </w:t>
    </w:r>
    <w:r w:rsidRPr="00E80FC4">
      <w:rPr>
        <w:rFonts w:ascii="Cambria" w:hAnsi="Cambria"/>
        <w:b/>
        <w:sz w:val="20"/>
        <w:szCs w:val="20"/>
      </w:rPr>
      <w:t>MR11001A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Times New Roman"/>
        <w:color w:val="000000"/>
      </w:rPr>
    </w:lvl>
    <w:lvl w:ilv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i w:val="0"/>
        <w:iCs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B64C27"/>
    <w:multiLevelType w:val="hybridMultilevel"/>
    <w:tmpl w:val="617657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1400B6"/>
    <w:multiLevelType w:val="hybridMultilevel"/>
    <w:tmpl w:val="E6586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75BD"/>
    <w:multiLevelType w:val="hybridMultilevel"/>
    <w:tmpl w:val="5F9C4964"/>
    <w:lvl w:ilvl="0" w:tplc="040C0001">
      <w:start w:val="1"/>
      <w:numFmt w:val="bullet"/>
      <w:lvlText w:val=""/>
      <w:lvlJc w:val="left"/>
      <w:pPr>
        <w:ind w:left="890" w:hanging="360"/>
      </w:pPr>
      <w:rPr>
        <w:rFonts w:ascii="Symbol" w:hAnsi="Symbol" w:hint="default"/>
      </w:rPr>
    </w:lvl>
    <w:lvl w:ilvl="1" w:tplc="040C0003">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5" w15:restartNumberingAfterBreak="0">
    <w:nsid w:val="36081CC4"/>
    <w:multiLevelType w:val="hybridMultilevel"/>
    <w:tmpl w:val="9CF86B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8085C7B"/>
    <w:multiLevelType w:val="hybridMultilevel"/>
    <w:tmpl w:val="40C88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B405A"/>
    <w:multiLevelType w:val="hybridMultilevel"/>
    <w:tmpl w:val="F08A6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44594C"/>
    <w:multiLevelType w:val="hybridMultilevel"/>
    <w:tmpl w:val="26A6261E"/>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9" w15:restartNumberingAfterBreak="0">
    <w:nsid w:val="56D14771"/>
    <w:multiLevelType w:val="hybridMultilevel"/>
    <w:tmpl w:val="EE1AF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AA4920"/>
    <w:multiLevelType w:val="hybridMultilevel"/>
    <w:tmpl w:val="469C5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10"/>
  </w:num>
  <w:num w:numId="6">
    <w:abstractNumId w:val="4"/>
  </w:num>
  <w:num w:numId="7">
    <w:abstractNumId w:val="6"/>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0AF"/>
    <w:rsid w:val="00007D2A"/>
    <w:rsid w:val="00010AFA"/>
    <w:rsid w:val="0001608A"/>
    <w:rsid w:val="00020902"/>
    <w:rsid w:val="000214CA"/>
    <w:rsid w:val="000218AC"/>
    <w:rsid w:val="000274AB"/>
    <w:rsid w:val="00041241"/>
    <w:rsid w:val="0004341B"/>
    <w:rsid w:val="0004668B"/>
    <w:rsid w:val="0005020E"/>
    <w:rsid w:val="000565C3"/>
    <w:rsid w:val="00061965"/>
    <w:rsid w:val="00062E76"/>
    <w:rsid w:val="0007208C"/>
    <w:rsid w:val="00073FEB"/>
    <w:rsid w:val="000764B5"/>
    <w:rsid w:val="00081EAA"/>
    <w:rsid w:val="000830F3"/>
    <w:rsid w:val="00083AAB"/>
    <w:rsid w:val="00086FC7"/>
    <w:rsid w:val="00091DAD"/>
    <w:rsid w:val="00095E1C"/>
    <w:rsid w:val="000973C4"/>
    <w:rsid w:val="000A2845"/>
    <w:rsid w:val="000A3FE5"/>
    <w:rsid w:val="000B3AB4"/>
    <w:rsid w:val="000B683C"/>
    <w:rsid w:val="000C08EE"/>
    <w:rsid w:val="000C0F4A"/>
    <w:rsid w:val="000C5886"/>
    <w:rsid w:val="000D2AA9"/>
    <w:rsid w:val="000F3DA4"/>
    <w:rsid w:val="00101539"/>
    <w:rsid w:val="00103154"/>
    <w:rsid w:val="00105651"/>
    <w:rsid w:val="0010762B"/>
    <w:rsid w:val="0013296E"/>
    <w:rsid w:val="00146776"/>
    <w:rsid w:val="001547A5"/>
    <w:rsid w:val="00162C7C"/>
    <w:rsid w:val="0016570F"/>
    <w:rsid w:val="00166CD9"/>
    <w:rsid w:val="00173072"/>
    <w:rsid w:val="0018162C"/>
    <w:rsid w:val="00187391"/>
    <w:rsid w:val="00187AEA"/>
    <w:rsid w:val="00194C8A"/>
    <w:rsid w:val="001C6058"/>
    <w:rsid w:val="001C6448"/>
    <w:rsid w:val="001C6989"/>
    <w:rsid w:val="001D177B"/>
    <w:rsid w:val="001D1C4A"/>
    <w:rsid w:val="001D48F9"/>
    <w:rsid w:val="001D7826"/>
    <w:rsid w:val="001D7E45"/>
    <w:rsid w:val="001E4B4D"/>
    <w:rsid w:val="001F63C1"/>
    <w:rsid w:val="00211E97"/>
    <w:rsid w:val="00212A43"/>
    <w:rsid w:val="00213292"/>
    <w:rsid w:val="002263AA"/>
    <w:rsid w:val="00227106"/>
    <w:rsid w:val="00235110"/>
    <w:rsid w:val="00245F43"/>
    <w:rsid w:val="002474B0"/>
    <w:rsid w:val="00255047"/>
    <w:rsid w:val="00255088"/>
    <w:rsid w:val="00257A55"/>
    <w:rsid w:val="0027711C"/>
    <w:rsid w:val="00281B7F"/>
    <w:rsid w:val="00283D52"/>
    <w:rsid w:val="00285AC9"/>
    <w:rsid w:val="002867F3"/>
    <w:rsid w:val="00287646"/>
    <w:rsid w:val="00290AD1"/>
    <w:rsid w:val="00293563"/>
    <w:rsid w:val="002A033F"/>
    <w:rsid w:val="002A7AA8"/>
    <w:rsid w:val="002B4BF7"/>
    <w:rsid w:val="002B6169"/>
    <w:rsid w:val="002B6917"/>
    <w:rsid w:val="002D0B6E"/>
    <w:rsid w:val="002E0747"/>
    <w:rsid w:val="002E5866"/>
    <w:rsid w:val="002F06D1"/>
    <w:rsid w:val="002F0C84"/>
    <w:rsid w:val="002F15F3"/>
    <w:rsid w:val="00304FF1"/>
    <w:rsid w:val="0030513C"/>
    <w:rsid w:val="0030666A"/>
    <w:rsid w:val="0030743B"/>
    <w:rsid w:val="00314F52"/>
    <w:rsid w:val="00320728"/>
    <w:rsid w:val="00322C4D"/>
    <w:rsid w:val="00335E55"/>
    <w:rsid w:val="00343B6B"/>
    <w:rsid w:val="0034692C"/>
    <w:rsid w:val="00347F62"/>
    <w:rsid w:val="003534A6"/>
    <w:rsid w:val="0035372F"/>
    <w:rsid w:val="003537B4"/>
    <w:rsid w:val="00354AC2"/>
    <w:rsid w:val="00355097"/>
    <w:rsid w:val="00355379"/>
    <w:rsid w:val="00361E2D"/>
    <w:rsid w:val="003645DD"/>
    <w:rsid w:val="003647E0"/>
    <w:rsid w:val="00364ECA"/>
    <w:rsid w:val="0036634F"/>
    <w:rsid w:val="00367D45"/>
    <w:rsid w:val="00372AB7"/>
    <w:rsid w:val="0037689B"/>
    <w:rsid w:val="0038257B"/>
    <w:rsid w:val="003879A6"/>
    <w:rsid w:val="00387BF8"/>
    <w:rsid w:val="003920A2"/>
    <w:rsid w:val="00394006"/>
    <w:rsid w:val="003A4000"/>
    <w:rsid w:val="003C3A0A"/>
    <w:rsid w:val="003C4DF0"/>
    <w:rsid w:val="003C66DD"/>
    <w:rsid w:val="003C6AF3"/>
    <w:rsid w:val="003C6C59"/>
    <w:rsid w:val="003D28FF"/>
    <w:rsid w:val="003D4F86"/>
    <w:rsid w:val="003E6728"/>
    <w:rsid w:val="003F1CCF"/>
    <w:rsid w:val="003F47F3"/>
    <w:rsid w:val="003F4BEC"/>
    <w:rsid w:val="003F7813"/>
    <w:rsid w:val="004078B5"/>
    <w:rsid w:val="004101F3"/>
    <w:rsid w:val="00413773"/>
    <w:rsid w:val="00414BD8"/>
    <w:rsid w:val="00422774"/>
    <w:rsid w:val="00442B97"/>
    <w:rsid w:val="00447F2E"/>
    <w:rsid w:val="004522EB"/>
    <w:rsid w:val="00461458"/>
    <w:rsid w:val="0046270F"/>
    <w:rsid w:val="00464389"/>
    <w:rsid w:val="00475D9B"/>
    <w:rsid w:val="0048119A"/>
    <w:rsid w:val="00482DB0"/>
    <w:rsid w:val="004832E9"/>
    <w:rsid w:val="004843BA"/>
    <w:rsid w:val="00494280"/>
    <w:rsid w:val="004966A0"/>
    <w:rsid w:val="004A3CE6"/>
    <w:rsid w:val="004C2FAA"/>
    <w:rsid w:val="004C4EFE"/>
    <w:rsid w:val="004D1474"/>
    <w:rsid w:val="004D6BC7"/>
    <w:rsid w:val="004E1DCA"/>
    <w:rsid w:val="004E289E"/>
    <w:rsid w:val="004E2A59"/>
    <w:rsid w:val="004E5FB2"/>
    <w:rsid w:val="004E6316"/>
    <w:rsid w:val="004E6DCA"/>
    <w:rsid w:val="004F5FB8"/>
    <w:rsid w:val="0050689D"/>
    <w:rsid w:val="005103E0"/>
    <w:rsid w:val="00524980"/>
    <w:rsid w:val="00524FE4"/>
    <w:rsid w:val="00527168"/>
    <w:rsid w:val="00532376"/>
    <w:rsid w:val="00535224"/>
    <w:rsid w:val="00535AF7"/>
    <w:rsid w:val="00536263"/>
    <w:rsid w:val="00540CA7"/>
    <w:rsid w:val="00555638"/>
    <w:rsid w:val="00556B32"/>
    <w:rsid w:val="005604CD"/>
    <w:rsid w:val="00560B9B"/>
    <w:rsid w:val="00564224"/>
    <w:rsid w:val="005651EE"/>
    <w:rsid w:val="005665E1"/>
    <w:rsid w:val="005822DA"/>
    <w:rsid w:val="005A094E"/>
    <w:rsid w:val="005B2E6B"/>
    <w:rsid w:val="005B3EFF"/>
    <w:rsid w:val="005B4F27"/>
    <w:rsid w:val="005B63D5"/>
    <w:rsid w:val="005D380F"/>
    <w:rsid w:val="005D47F5"/>
    <w:rsid w:val="005E069C"/>
    <w:rsid w:val="005E199D"/>
    <w:rsid w:val="005F1DDC"/>
    <w:rsid w:val="005F4BFA"/>
    <w:rsid w:val="00602296"/>
    <w:rsid w:val="006118F3"/>
    <w:rsid w:val="00622694"/>
    <w:rsid w:val="00633C05"/>
    <w:rsid w:val="0063787E"/>
    <w:rsid w:val="00640C1A"/>
    <w:rsid w:val="00641EF3"/>
    <w:rsid w:val="00643285"/>
    <w:rsid w:val="0064625C"/>
    <w:rsid w:val="0064765F"/>
    <w:rsid w:val="00650DEE"/>
    <w:rsid w:val="00654A81"/>
    <w:rsid w:val="006737B6"/>
    <w:rsid w:val="00674E3B"/>
    <w:rsid w:val="006751D9"/>
    <w:rsid w:val="00681880"/>
    <w:rsid w:val="00682690"/>
    <w:rsid w:val="00684A29"/>
    <w:rsid w:val="00694120"/>
    <w:rsid w:val="006A23DE"/>
    <w:rsid w:val="006A24EF"/>
    <w:rsid w:val="006B013F"/>
    <w:rsid w:val="006B111A"/>
    <w:rsid w:val="006B1BD1"/>
    <w:rsid w:val="006B2E62"/>
    <w:rsid w:val="006C40DA"/>
    <w:rsid w:val="006C486E"/>
    <w:rsid w:val="006D4570"/>
    <w:rsid w:val="006D5370"/>
    <w:rsid w:val="006F1B71"/>
    <w:rsid w:val="006F403E"/>
    <w:rsid w:val="006F50EB"/>
    <w:rsid w:val="0070375E"/>
    <w:rsid w:val="00704F23"/>
    <w:rsid w:val="00707964"/>
    <w:rsid w:val="00713B3C"/>
    <w:rsid w:val="0071479B"/>
    <w:rsid w:val="007172C2"/>
    <w:rsid w:val="0072575D"/>
    <w:rsid w:val="00726002"/>
    <w:rsid w:val="00730A26"/>
    <w:rsid w:val="00731829"/>
    <w:rsid w:val="00732A59"/>
    <w:rsid w:val="00734B28"/>
    <w:rsid w:val="007373FD"/>
    <w:rsid w:val="00744E93"/>
    <w:rsid w:val="007512C8"/>
    <w:rsid w:val="00751AC0"/>
    <w:rsid w:val="00754D69"/>
    <w:rsid w:val="0075571C"/>
    <w:rsid w:val="00755B92"/>
    <w:rsid w:val="00755EB4"/>
    <w:rsid w:val="00762F56"/>
    <w:rsid w:val="00767550"/>
    <w:rsid w:val="00774CDE"/>
    <w:rsid w:val="0077698A"/>
    <w:rsid w:val="0078236C"/>
    <w:rsid w:val="00786BE3"/>
    <w:rsid w:val="00791782"/>
    <w:rsid w:val="00792984"/>
    <w:rsid w:val="00793D8C"/>
    <w:rsid w:val="00797BD5"/>
    <w:rsid w:val="007A4822"/>
    <w:rsid w:val="007D114A"/>
    <w:rsid w:val="007D308E"/>
    <w:rsid w:val="007D4221"/>
    <w:rsid w:val="007D5FB2"/>
    <w:rsid w:val="007E0CAF"/>
    <w:rsid w:val="007E20EC"/>
    <w:rsid w:val="007E2B31"/>
    <w:rsid w:val="007F1157"/>
    <w:rsid w:val="007F2B7E"/>
    <w:rsid w:val="007F6A58"/>
    <w:rsid w:val="0080262F"/>
    <w:rsid w:val="00803C12"/>
    <w:rsid w:val="0082108A"/>
    <w:rsid w:val="00822523"/>
    <w:rsid w:val="008231C5"/>
    <w:rsid w:val="00826FCB"/>
    <w:rsid w:val="0084309D"/>
    <w:rsid w:val="00844A81"/>
    <w:rsid w:val="008500A2"/>
    <w:rsid w:val="00860347"/>
    <w:rsid w:val="00861F82"/>
    <w:rsid w:val="008722CB"/>
    <w:rsid w:val="008736AC"/>
    <w:rsid w:val="00874A3C"/>
    <w:rsid w:val="008808C7"/>
    <w:rsid w:val="0088626E"/>
    <w:rsid w:val="00887365"/>
    <w:rsid w:val="008A16D0"/>
    <w:rsid w:val="008A1F69"/>
    <w:rsid w:val="008A5154"/>
    <w:rsid w:val="008A5780"/>
    <w:rsid w:val="008C01D9"/>
    <w:rsid w:val="008C0CB0"/>
    <w:rsid w:val="008C7E36"/>
    <w:rsid w:val="008D1571"/>
    <w:rsid w:val="008D1B99"/>
    <w:rsid w:val="008D4F11"/>
    <w:rsid w:val="008D4FBA"/>
    <w:rsid w:val="008D7328"/>
    <w:rsid w:val="008F1905"/>
    <w:rsid w:val="00902337"/>
    <w:rsid w:val="00906A66"/>
    <w:rsid w:val="00917D57"/>
    <w:rsid w:val="00925349"/>
    <w:rsid w:val="0093017A"/>
    <w:rsid w:val="009304D6"/>
    <w:rsid w:val="009335D9"/>
    <w:rsid w:val="009354B3"/>
    <w:rsid w:val="0093762C"/>
    <w:rsid w:val="00943CAD"/>
    <w:rsid w:val="00946AB2"/>
    <w:rsid w:val="009507F4"/>
    <w:rsid w:val="00954C9F"/>
    <w:rsid w:val="00956744"/>
    <w:rsid w:val="00956815"/>
    <w:rsid w:val="0096027A"/>
    <w:rsid w:val="009618D6"/>
    <w:rsid w:val="00966FF8"/>
    <w:rsid w:val="00967E00"/>
    <w:rsid w:val="00976623"/>
    <w:rsid w:val="009807A1"/>
    <w:rsid w:val="00980C30"/>
    <w:rsid w:val="00980C53"/>
    <w:rsid w:val="009828F5"/>
    <w:rsid w:val="009863F3"/>
    <w:rsid w:val="00990E4D"/>
    <w:rsid w:val="00997531"/>
    <w:rsid w:val="009B29E6"/>
    <w:rsid w:val="009B6145"/>
    <w:rsid w:val="009B6153"/>
    <w:rsid w:val="009C218E"/>
    <w:rsid w:val="009C2663"/>
    <w:rsid w:val="009C3564"/>
    <w:rsid w:val="009C37EB"/>
    <w:rsid w:val="009C6455"/>
    <w:rsid w:val="009D1F04"/>
    <w:rsid w:val="009D2FA3"/>
    <w:rsid w:val="009D70AE"/>
    <w:rsid w:val="009E1BC1"/>
    <w:rsid w:val="009E3963"/>
    <w:rsid w:val="009E56AA"/>
    <w:rsid w:val="009E5D62"/>
    <w:rsid w:val="00A015BA"/>
    <w:rsid w:val="00A04651"/>
    <w:rsid w:val="00A059E7"/>
    <w:rsid w:val="00A063E5"/>
    <w:rsid w:val="00A22155"/>
    <w:rsid w:val="00A244E8"/>
    <w:rsid w:val="00A27149"/>
    <w:rsid w:val="00A30BDB"/>
    <w:rsid w:val="00A35A29"/>
    <w:rsid w:val="00A453C0"/>
    <w:rsid w:val="00A464A3"/>
    <w:rsid w:val="00A46E00"/>
    <w:rsid w:val="00A52077"/>
    <w:rsid w:val="00A53FDC"/>
    <w:rsid w:val="00A554D6"/>
    <w:rsid w:val="00A56DD6"/>
    <w:rsid w:val="00A650AF"/>
    <w:rsid w:val="00A70ACA"/>
    <w:rsid w:val="00A74A38"/>
    <w:rsid w:val="00A84336"/>
    <w:rsid w:val="00A9022A"/>
    <w:rsid w:val="00A9757E"/>
    <w:rsid w:val="00AB3520"/>
    <w:rsid w:val="00AC2A7B"/>
    <w:rsid w:val="00AC4830"/>
    <w:rsid w:val="00AC7F18"/>
    <w:rsid w:val="00AD0792"/>
    <w:rsid w:val="00AD28CF"/>
    <w:rsid w:val="00AD7483"/>
    <w:rsid w:val="00AE10E0"/>
    <w:rsid w:val="00AE4EFE"/>
    <w:rsid w:val="00AE4F4A"/>
    <w:rsid w:val="00AE5B31"/>
    <w:rsid w:val="00AE64A9"/>
    <w:rsid w:val="00AF0711"/>
    <w:rsid w:val="00AF56CF"/>
    <w:rsid w:val="00AF70C4"/>
    <w:rsid w:val="00B02158"/>
    <w:rsid w:val="00B0262B"/>
    <w:rsid w:val="00B0592F"/>
    <w:rsid w:val="00B07261"/>
    <w:rsid w:val="00B11862"/>
    <w:rsid w:val="00B13964"/>
    <w:rsid w:val="00B16A6D"/>
    <w:rsid w:val="00B16D3A"/>
    <w:rsid w:val="00B20ADC"/>
    <w:rsid w:val="00B244BD"/>
    <w:rsid w:val="00B32880"/>
    <w:rsid w:val="00B34A44"/>
    <w:rsid w:val="00B374BE"/>
    <w:rsid w:val="00B40F03"/>
    <w:rsid w:val="00B42CA0"/>
    <w:rsid w:val="00B437C1"/>
    <w:rsid w:val="00B44976"/>
    <w:rsid w:val="00B47ED0"/>
    <w:rsid w:val="00B54F98"/>
    <w:rsid w:val="00B55269"/>
    <w:rsid w:val="00B62364"/>
    <w:rsid w:val="00B63E79"/>
    <w:rsid w:val="00B64883"/>
    <w:rsid w:val="00B70EDB"/>
    <w:rsid w:val="00B71B8B"/>
    <w:rsid w:val="00B740D1"/>
    <w:rsid w:val="00B74D70"/>
    <w:rsid w:val="00B77D9E"/>
    <w:rsid w:val="00B87BCE"/>
    <w:rsid w:val="00B9299E"/>
    <w:rsid w:val="00B92D9F"/>
    <w:rsid w:val="00B92EE1"/>
    <w:rsid w:val="00BA08AF"/>
    <w:rsid w:val="00BA1B5D"/>
    <w:rsid w:val="00BA3517"/>
    <w:rsid w:val="00BA522D"/>
    <w:rsid w:val="00BA67DA"/>
    <w:rsid w:val="00BB4527"/>
    <w:rsid w:val="00BB6909"/>
    <w:rsid w:val="00BD424C"/>
    <w:rsid w:val="00BD4E9E"/>
    <w:rsid w:val="00BD61C0"/>
    <w:rsid w:val="00BE34A0"/>
    <w:rsid w:val="00BF61E6"/>
    <w:rsid w:val="00C02D37"/>
    <w:rsid w:val="00C05579"/>
    <w:rsid w:val="00C1388E"/>
    <w:rsid w:val="00C26CF8"/>
    <w:rsid w:val="00C2762D"/>
    <w:rsid w:val="00C36335"/>
    <w:rsid w:val="00C40286"/>
    <w:rsid w:val="00C40C71"/>
    <w:rsid w:val="00C41065"/>
    <w:rsid w:val="00C477B4"/>
    <w:rsid w:val="00C52832"/>
    <w:rsid w:val="00C53586"/>
    <w:rsid w:val="00C541DB"/>
    <w:rsid w:val="00C6384C"/>
    <w:rsid w:val="00C651AC"/>
    <w:rsid w:val="00C7262A"/>
    <w:rsid w:val="00C75BA7"/>
    <w:rsid w:val="00C76356"/>
    <w:rsid w:val="00C85AF8"/>
    <w:rsid w:val="00C9000F"/>
    <w:rsid w:val="00C90663"/>
    <w:rsid w:val="00C90DD4"/>
    <w:rsid w:val="00C96DDC"/>
    <w:rsid w:val="00CA31D7"/>
    <w:rsid w:val="00CB21DA"/>
    <w:rsid w:val="00CB7787"/>
    <w:rsid w:val="00CC45BA"/>
    <w:rsid w:val="00CC676E"/>
    <w:rsid w:val="00CC6C60"/>
    <w:rsid w:val="00CD33B4"/>
    <w:rsid w:val="00CE5D98"/>
    <w:rsid w:val="00CF75F5"/>
    <w:rsid w:val="00D005FA"/>
    <w:rsid w:val="00D039A1"/>
    <w:rsid w:val="00D040FA"/>
    <w:rsid w:val="00D052C5"/>
    <w:rsid w:val="00D11DCE"/>
    <w:rsid w:val="00D24AEE"/>
    <w:rsid w:val="00D319E5"/>
    <w:rsid w:val="00D62F35"/>
    <w:rsid w:val="00D746EC"/>
    <w:rsid w:val="00D806AA"/>
    <w:rsid w:val="00D87610"/>
    <w:rsid w:val="00D9528E"/>
    <w:rsid w:val="00D967B1"/>
    <w:rsid w:val="00DA03BE"/>
    <w:rsid w:val="00DA0804"/>
    <w:rsid w:val="00DA3816"/>
    <w:rsid w:val="00DA3C73"/>
    <w:rsid w:val="00DA5DDD"/>
    <w:rsid w:val="00DA6040"/>
    <w:rsid w:val="00DA6331"/>
    <w:rsid w:val="00DA68DF"/>
    <w:rsid w:val="00DA795A"/>
    <w:rsid w:val="00DB0CC3"/>
    <w:rsid w:val="00DB3ECC"/>
    <w:rsid w:val="00DB502E"/>
    <w:rsid w:val="00DC119B"/>
    <w:rsid w:val="00DC1ED1"/>
    <w:rsid w:val="00DC5ADA"/>
    <w:rsid w:val="00DC6B0B"/>
    <w:rsid w:val="00DC75DF"/>
    <w:rsid w:val="00DD1D84"/>
    <w:rsid w:val="00DD481A"/>
    <w:rsid w:val="00DD744D"/>
    <w:rsid w:val="00DE2E02"/>
    <w:rsid w:val="00DE74EC"/>
    <w:rsid w:val="00DF0804"/>
    <w:rsid w:val="00DF36C2"/>
    <w:rsid w:val="00DF77FA"/>
    <w:rsid w:val="00E1021A"/>
    <w:rsid w:val="00E11436"/>
    <w:rsid w:val="00E11A93"/>
    <w:rsid w:val="00E14A72"/>
    <w:rsid w:val="00E21065"/>
    <w:rsid w:val="00E277DB"/>
    <w:rsid w:val="00E413C7"/>
    <w:rsid w:val="00E41522"/>
    <w:rsid w:val="00E4473E"/>
    <w:rsid w:val="00E472CB"/>
    <w:rsid w:val="00E52088"/>
    <w:rsid w:val="00E5335C"/>
    <w:rsid w:val="00E57255"/>
    <w:rsid w:val="00E6126F"/>
    <w:rsid w:val="00E62E78"/>
    <w:rsid w:val="00E75DBD"/>
    <w:rsid w:val="00E80FC4"/>
    <w:rsid w:val="00E8528E"/>
    <w:rsid w:val="00E86621"/>
    <w:rsid w:val="00E8768A"/>
    <w:rsid w:val="00E91353"/>
    <w:rsid w:val="00E9265C"/>
    <w:rsid w:val="00E9492E"/>
    <w:rsid w:val="00E9595A"/>
    <w:rsid w:val="00E96CC8"/>
    <w:rsid w:val="00EA3C80"/>
    <w:rsid w:val="00EA4224"/>
    <w:rsid w:val="00EB1D9C"/>
    <w:rsid w:val="00EB60FF"/>
    <w:rsid w:val="00EC524E"/>
    <w:rsid w:val="00ED0077"/>
    <w:rsid w:val="00ED11D4"/>
    <w:rsid w:val="00ED3ACC"/>
    <w:rsid w:val="00ED6064"/>
    <w:rsid w:val="00ED60D3"/>
    <w:rsid w:val="00ED7B61"/>
    <w:rsid w:val="00EE02B4"/>
    <w:rsid w:val="00EF2A1A"/>
    <w:rsid w:val="00F15EAA"/>
    <w:rsid w:val="00F23B75"/>
    <w:rsid w:val="00F262A4"/>
    <w:rsid w:val="00F35375"/>
    <w:rsid w:val="00F369CC"/>
    <w:rsid w:val="00F40697"/>
    <w:rsid w:val="00F40AF9"/>
    <w:rsid w:val="00F477C0"/>
    <w:rsid w:val="00F50ECB"/>
    <w:rsid w:val="00F5275F"/>
    <w:rsid w:val="00F531B7"/>
    <w:rsid w:val="00F53CF4"/>
    <w:rsid w:val="00F6172B"/>
    <w:rsid w:val="00F64C86"/>
    <w:rsid w:val="00F65024"/>
    <w:rsid w:val="00F6554A"/>
    <w:rsid w:val="00F67483"/>
    <w:rsid w:val="00F67BCD"/>
    <w:rsid w:val="00F80612"/>
    <w:rsid w:val="00F94627"/>
    <w:rsid w:val="00FA412A"/>
    <w:rsid w:val="00FA6B7F"/>
    <w:rsid w:val="00FB001A"/>
    <w:rsid w:val="00FB0CCA"/>
    <w:rsid w:val="00FB6DE8"/>
    <w:rsid w:val="00FB72BB"/>
    <w:rsid w:val="00FC14AC"/>
    <w:rsid w:val="00FC7897"/>
    <w:rsid w:val="00FC7FAE"/>
    <w:rsid w:val="00FD2D62"/>
    <w:rsid w:val="00FE63CE"/>
    <w:rsid w:val="00FF1824"/>
    <w:rsid w:val="00FF4C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E78CF5"/>
  <w14:defaultImageDpi w14:val="300"/>
  <w15:docId w15:val="{D9284355-521E-CF4D-B4AF-0A83C4C2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63F3"/>
    <w:pPr>
      <w:ind w:firstLine="709"/>
      <w:jc w:val="both"/>
    </w:pPr>
    <w:rPr>
      <w:rFonts w:ascii="Times New Roman" w:hAnsi="Times New Roman"/>
    </w:rPr>
  </w:style>
  <w:style w:type="paragraph" w:styleId="Titre1">
    <w:name w:val="heading 1"/>
    <w:basedOn w:val="Normal"/>
    <w:next w:val="Normal"/>
    <w:link w:val="Titre1Car"/>
    <w:qFormat/>
    <w:rsid w:val="00105651"/>
    <w:pPr>
      <w:keepNext/>
      <w:keepLines/>
      <w:spacing w:before="360" w:after="120"/>
      <w:ind w:firstLine="0"/>
      <w:jc w:val="center"/>
      <w:outlineLvl w:val="0"/>
    </w:pPr>
    <w:rPr>
      <w:rFonts w:asciiTheme="majorHAnsi" w:eastAsiaTheme="majorEastAsia" w:hAnsiTheme="majorHAnsi" w:cstheme="majorBidi"/>
      <w:b/>
      <w:bCs/>
      <w:sz w:val="36"/>
      <w:szCs w:val="36"/>
    </w:rPr>
  </w:style>
  <w:style w:type="paragraph" w:styleId="Titre2">
    <w:name w:val="heading 2"/>
    <w:basedOn w:val="Normal"/>
    <w:next w:val="Normal"/>
    <w:link w:val="Titre2Car"/>
    <w:autoRedefine/>
    <w:unhideWhenUsed/>
    <w:qFormat/>
    <w:rsid w:val="00105651"/>
    <w:pPr>
      <w:keepNext/>
      <w:tabs>
        <w:tab w:val="left" w:pos="708"/>
      </w:tabs>
      <w:spacing w:before="120" w:after="120"/>
      <w:ind w:firstLine="0"/>
      <w:jc w:val="left"/>
      <w:outlineLvl w:val="1"/>
    </w:pPr>
    <w:rPr>
      <w:rFonts w:ascii="Palatino Linotype" w:eastAsia="Calibri" w:hAnsi="Palatino Linotype"/>
      <w:b/>
      <w:bCs/>
      <w:sz w:val="28"/>
      <w:szCs w:val="28"/>
      <w:lang w:eastAsia="en-US"/>
    </w:rPr>
  </w:style>
  <w:style w:type="paragraph" w:styleId="Titre3">
    <w:name w:val="heading 3"/>
    <w:basedOn w:val="Normal"/>
    <w:next w:val="Normal"/>
    <w:link w:val="Titre3Car"/>
    <w:autoRedefine/>
    <w:unhideWhenUsed/>
    <w:qFormat/>
    <w:rsid w:val="00105651"/>
    <w:pPr>
      <w:spacing w:before="120" w:after="120"/>
      <w:ind w:firstLine="0"/>
      <w:jc w:val="left"/>
      <w:outlineLvl w:val="2"/>
    </w:pPr>
    <w:rPr>
      <w:rFonts w:eastAsiaTheme="majorEastAsia" w:cstheme="majorBidi"/>
      <w:b/>
      <w:bCs/>
      <w:noProof/>
      <w:spacing w:val="5"/>
      <w:kern w:val="20"/>
      <w:lang w:val="en-GB" w:eastAsia="ja-JP"/>
    </w:rPr>
  </w:style>
  <w:style w:type="paragraph" w:styleId="Titre4">
    <w:name w:val="heading 4"/>
    <w:basedOn w:val="Normal"/>
    <w:link w:val="Titre4Car"/>
    <w:qFormat/>
    <w:rsid w:val="00E57255"/>
    <w:pPr>
      <w:widowControl w:val="0"/>
      <w:spacing w:before="100" w:beforeAutospacing="1" w:after="100" w:afterAutospacing="1"/>
      <w:ind w:firstLine="0"/>
      <w:jc w:val="left"/>
      <w:outlineLvl w:val="3"/>
    </w:pPr>
    <w:rPr>
      <w:b/>
      <w:bCs/>
      <w:color w:val="336699"/>
      <w:szCs w:val="27"/>
      <w:u w:val="single"/>
      <w:lang w:val="en-US" w:eastAsia="en-US"/>
    </w:rPr>
  </w:style>
  <w:style w:type="paragraph" w:styleId="Titre5">
    <w:name w:val="heading 5"/>
    <w:basedOn w:val="Normal"/>
    <w:next w:val="Normal"/>
    <w:link w:val="Titre5Car"/>
    <w:autoRedefine/>
    <w:unhideWhenUsed/>
    <w:qFormat/>
    <w:rsid w:val="00C52832"/>
    <w:pPr>
      <w:keepNext/>
      <w:keepLines/>
      <w:pBdr>
        <w:top w:val="single" w:sz="6" w:space="1" w:color="auto"/>
        <w:left w:val="single" w:sz="6" w:space="4" w:color="auto"/>
        <w:bottom w:val="single" w:sz="6" w:space="6" w:color="auto"/>
        <w:right w:val="single" w:sz="6" w:space="4" w:color="auto"/>
      </w:pBdr>
      <w:shd w:val="clear" w:color="auto" w:fill="CFC8C0"/>
      <w:ind w:firstLine="0"/>
      <w:outlineLvl w:val="4"/>
    </w:pPr>
    <w:rPr>
      <w:rFonts w:ascii="Cambria" w:eastAsiaTheme="majorEastAsia" w:hAnsi="Cambria" w:cs="Arial"/>
      <w:color w:val="000000"/>
      <w:sz w:val="20"/>
      <w:szCs w:val="20"/>
    </w:rPr>
  </w:style>
  <w:style w:type="paragraph" w:styleId="Titre6">
    <w:name w:val="heading 6"/>
    <w:basedOn w:val="Normal"/>
    <w:next w:val="Normal"/>
    <w:link w:val="Titre6Car"/>
    <w:qFormat/>
    <w:rsid w:val="00A650AF"/>
    <w:pPr>
      <w:keepNext/>
      <w:pBdr>
        <w:top w:val="single" w:sz="4" w:space="1" w:color="auto" w:shadow="1"/>
        <w:left w:val="single" w:sz="4" w:space="4" w:color="auto" w:shadow="1"/>
        <w:bottom w:val="single" w:sz="4" w:space="1" w:color="auto" w:shadow="1"/>
        <w:right w:val="single" w:sz="4" w:space="4" w:color="auto" w:shadow="1"/>
      </w:pBdr>
      <w:ind w:firstLine="0"/>
      <w:jc w:val="left"/>
      <w:outlineLvl w:val="5"/>
    </w:pPr>
    <w:rPr>
      <w:rFonts w:eastAsia="Times New Roman" w:cs="Times New Roman"/>
      <w:b/>
      <w:bCs/>
      <w:sz w:val="32"/>
      <w:szCs w:val="32"/>
    </w:rPr>
  </w:style>
  <w:style w:type="paragraph" w:styleId="Titre7">
    <w:name w:val="heading 7"/>
    <w:basedOn w:val="Normal"/>
    <w:next w:val="Normal"/>
    <w:link w:val="Titre7Car"/>
    <w:qFormat/>
    <w:rsid w:val="007D308E"/>
    <w:pPr>
      <w:spacing w:before="240" w:after="60"/>
      <w:ind w:firstLine="0"/>
      <w:jc w:val="left"/>
      <w:outlineLvl w:val="6"/>
    </w:pPr>
    <w:rPr>
      <w:rFonts w:ascii="Calibri" w:eastAsia="Times New Roman" w:hAnsi="Calibri" w:cs="Times New Roman"/>
    </w:rPr>
  </w:style>
  <w:style w:type="paragraph" w:styleId="Titre8">
    <w:name w:val="heading 8"/>
    <w:basedOn w:val="Normal"/>
    <w:next w:val="Normal"/>
    <w:link w:val="Titre8Car"/>
    <w:qFormat/>
    <w:rsid w:val="007D308E"/>
    <w:pPr>
      <w:spacing w:before="240" w:after="60"/>
      <w:ind w:firstLine="0"/>
      <w:jc w:val="left"/>
      <w:outlineLvl w:val="7"/>
    </w:pPr>
    <w:rPr>
      <w:rFonts w:ascii="Calibri" w:eastAsia="Times New Roman" w:hAnsi="Calibri" w:cs="Times New Roman"/>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5651"/>
    <w:rPr>
      <w:rFonts w:asciiTheme="majorHAnsi" w:eastAsiaTheme="majorEastAsia" w:hAnsiTheme="majorHAnsi" w:cstheme="majorBidi"/>
      <w:b/>
      <w:bCs/>
      <w:sz w:val="36"/>
      <w:szCs w:val="36"/>
    </w:rPr>
  </w:style>
  <w:style w:type="character" w:customStyle="1" w:styleId="Titre2Car">
    <w:name w:val="Titre 2 Car"/>
    <w:link w:val="Titre2"/>
    <w:rsid w:val="00105651"/>
    <w:rPr>
      <w:rFonts w:ascii="Palatino Linotype" w:eastAsia="Calibri" w:hAnsi="Palatino Linotype"/>
      <w:b/>
      <w:bCs/>
      <w:sz w:val="28"/>
      <w:szCs w:val="28"/>
      <w:lang w:eastAsia="en-US"/>
    </w:rPr>
  </w:style>
  <w:style w:type="character" w:customStyle="1" w:styleId="Titre3Car">
    <w:name w:val="Titre 3 Car"/>
    <w:basedOn w:val="Policepardfaut"/>
    <w:link w:val="Titre3"/>
    <w:rsid w:val="00105651"/>
    <w:rPr>
      <w:rFonts w:ascii="Times New Roman" w:eastAsiaTheme="majorEastAsia" w:hAnsi="Times New Roman" w:cstheme="majorBidi"/>
      <w:b/>
      <w:bCs/>
      <w:noProof/>
      <w:spacing w:val="5"/>
      <w:kern w:val="20"/>
      <w:lang w:val="en-GB" w:eastAsia="ja-JP"/>
    </w:rPr>
  </w:style>
  <w:style w:type="character" w:customStyle="1" w:styleId="Titre4Car">
    <w:name w:val="Titre 4 Car"/>
    <w:basedOn w:val="Policepardfaut"/>
    <w:link w:val="Titre4"/>
    <w:rsid w:val="00E57255"/>
    <w:rPr>
      <w:rFonts w:ascii="Times New Roman" w:hAnsi="Times New Roman"/>
      <w:b/>
      <w:bCs/>
      <w:color w:val="336699"/>
      <w:szCs w:val="27"/>
      <w:u w:val="single"/>
      <w:lang w:val="en-US" w:eastAsia="en-US"/>
    </w:rPr>
  </w:style>
  <w:style w:type="character" w:customStyle="1" w:styleId="Titre5Car">
    <w:name w:val="Titre 5 Car"/>
    <w:basedOn w:val="Policepardfaut"/>
    <w:link w:val="Titre5"/>
    <w:rsid w:val="00C52832"/>
    <w:rPr>
      <w:rFonts w:ascii="Cambria" w:eastAsiaTheme="majorEastAsia" w:hAnsi="Cambria" w:cs="Arial"/>
      <w:color w:val="000000"/>
      <w:sz w:val="20"/>
      <w:szCs w:val="20"/>
      <w:shd w:val="clear" w:color="auto" w:fill="CFC8C0"/>
    </w:rPr>
  </w:style>
  <w:style w:type="character" w:customStyle="1" w:styleId="Titre6Car">
    <w:name w:val="Titre 6 Car"/>
    <w:basedOn w:val="Policepardfaut"/>
    <w:link w:val="Titre6"/>
    <w:rsid w:val="00A650AF"/>
    <w:rPr>
      <w:rFonts w:ascii="Times New Roman" w:eastAsia="Times New Roman" w:hAnsi="Times New Roman" w:cs="Times New Roman"/>
      <w:b/>
      <w:bCs/>
      <w:sz w:val="32"/>
      <w:szCs w:val="32"/>
    </w:rPr>
  </w:style>
  <w:style w:type="character" w:customStyle="1" w:styleId="Titre7Car">
    <w:name w:val="Titre 7 Car"/>
    <w:basedOn w:val="Policepardfaut"/>
    <w:link w:val="Titre7"/>
    <w:rsid w:val="007D308E"/>
    <w:rPr>
      <w:rFonts w:ascii="Calibri" w:eastAsia="Times New Roman" w:hAnsi="Calibri" w:cs="Times New Roman"/>
    </w:rPr>
  </w:style>
  <w:style w:type="character" w:customStyle="1" w:styleId="Titre8Car">
    <w:name w:val="Titre 8 Car"/>
    <w:basedOn w:val="Policepardfaut"/>
    <w:link w:val="Titre8"/>
    <w:rsid w:val="007D308E"/>
    <w:rPr>
      <w:rFonts w:ascii="Calibri" w:eastAsia="Times New Roman" w:hAnsi="Calibri" w:cs="Times New Roman"/>
      <w:i/>
      <w:iCs/>
    </w:rPr>
  </w:style>
  <w:style w:type="paragraph" w:customStyle="1" w:styleId="Article">
    <w:name w:val="Article"/>
    <w:basedOn w:val="Corpsdetexte"/>
    <w:next w:val="Normal"/>
    <w:autoRedefine/>
    <w:qFormat/>
    <w:rsid w:val="00F35375"/>
    <w:pPr>
      <w:spacing w:after="0"/>
    </w:pPr>
    <w:rPr>
      <w:rFonts w:eastAsia="MS ??" w:cs="TimesNewRomanPSMT"/>
      <w:noProof/>
      <w:spacing w:val="5"/>
      <w:kern w:val="20"/>
      <w:lang w:val="en-GB" w:eastAsia="ja-JP"/>
    </w:rPr>
  </w:style>
  <w:style w:type="paragraph" w:styleId="Corpsdetexte">
    <w:name w:val="Body Text"/>
    <w:basedOn w:val="Normal"/>
    <w:link w:val="CorpsdetexteCar"/>
    <w:unhideWhenUsed/>
    <w:rsid w:val="008C01D9"/>
    <w:pPr>
      <w:spacing w:after="120"/>
    </w:pPr>
  </w:style>
  <w:style w:type="character" w:customStyle="1" w:styleId="CorpsdetexteCar">
    <w:name w:val="Corps de texte Car"/>
    <w:basedOn w:val="Policepardfaut"/>
    <w:link w:val="Corpsdetexte"/>
    <w:rsid w:val="008C01D9"/>
  </w:style>
  <w:style w:type="paragraph" w:styleId="Notedebasdepage">
    <w:name w:val="footnote text"/>
    <w:basedOn w:val="Normal"/>
    <w:link w:val="NotedebasdepageCar"/>
    <w:autoRedefine/>
    <w:unhideWhenUsed/>
    <w:rsid w:val="009B6145"/>
    <w:pPr>
      <w:widowControl w:val="0"/>
      <w:ind w:firstLine="0"/>
      <w:jc w:val="left"/>
    </w:pPr>
    <w:rPr>
      <w:rFonts w:asciiTheme="minorHAnsi" w:eastAsiaTheme="minorHAnsi" w:hAnsiTheme="minorHAnsi"/>
      <w:lang w:val="en-US" w:eastAsia="en-US"/>
    </w:rPr>
  </w:style>
  <w:style w:type="character" w:customStyle="1" w:styleId="NotedebasdepageCar">
    <w:name w:val="Note de bas de page Car"/>
    <w:basedOn w:val="Policepardfaut"/>
    <w:link w:val="Notedebasdepage"/>
    <w:rsid w:val="009B6145"/>
    <w:rPr>
      <w:rFonts w:eastAsiaTheme="minorHAnsi"/>
      <w:lang w:val="en-US" w:eastAsia="en-US"/>
    </w:rPr>
  </w:style>
  <w:style w:type="paragraph" w:customStyle="1" w:styleId="Bibliographie1">
    <w:name w:val="Bibliographie1"/>
    <w:basedOn w:val="Normal"/>
    <w:rsid w:val="00B71B8B"/>
    <w:pPr>
      <w:ind w:firstLine="0"/>
      <w:jc w:val="left"/>
    </w:pPr>
  </w:style>
  <w:style w:type="paragraph" w:customStyle="1" w:styleId="cours-confrences">
    <w:name w:val="cours-conférences"/>
    <w:basedOn w:val="Normal"/>
    <w:qFormat/>
    <w:rsid w:val="00A56DD6"/>
    <w:pPr>
      <w:ind w:left="284" w:hanging="284"/>
    </w:pPr>
  </w:style>
  <w:style w:type="character" w:customStyle="1" w:styleId="Style1">
    <w:name w:val="Style1"/>
    <w:basedOn w:val="Titre2Car"/>
    <w:uiPriority w:val="1"/>
    <w:rsid w:val="00943CAD"/>
    <w:rPr>
      <w:rFonts w:ascii="Times New Roman" w:eastAsia="Calibri" w:hAnsi="Times New Roman"/>
      <w:b/>
      <w:bCs/>
      <w:caps/>
      <w:color w:val="auto"/>
      <w:spacing w:val="15"/>
      <w:sz w:val="28"/>
      <w:szCs w:val="24"/>
      <w:lang w:eastAsia="en-US"/>
    </w:rPr>
  </w:style>
  <w:style w:type="paragraph" w:styleId="TM2">
    <w:name w:val="toc 2"/>
    <w:basedOn w:val="Titre2"/>
    <w:next w:val="Normal"/>
    <w:autoRedefine/>
    <w:uiPriority w:val="39"/>
    <w:unhideWhenUsed/>
    <w:rsid w:val="00E5335C"/>
    <w:pPr>
      <w:keepNext w:val="0"/>
      <w:tabs>
        <w:tab w:val="clear" w:pos="708"/>
      </w:tabs>
      <w:spacing w:before="0" w:after="0"/>
      <w:ind w:left="113"/>
      <w:outlineLvl w:val="9"/>
    </w:pPr>
    <w:rPr>
      <w:rFonts w:asciiTheme="minorHAnsi" w:eastAsiaTheme="minorEastAsia" w:hAnsiTheme="minorHAnsi"/>
      <w:bCs w:val="0"/>
      <w:sz w:val="22"/>
      <w:szCs w:val="22"/>
      <w:lang w:eastAsia="fr-FR"/>
    </w:rPr>
  </w:style>
  <w:style w:type="paragraph" w:styleId="TM3">
    <w:name w:val="toc 3"/>
    <w:basedOn w:val="Titre2"/>
    <w:next w:val="Normal"/>
    <w:autoRedefine/>
    <w:uiPriority w:val="39"/>
    <w:unhideWhenUsed/>
    <w:qFormat/>
    <w:rsid w:val="00E5335C"/>
    <w:pPr>
      <w:keepNext w:val="0"/>
      <w:tabs>
        <w:tab w:val="clear" w:pos="708"/>
      </w:tabs>
      <w:spacing w:before="0" w:after="0"/>
      <w:ind w:left="340"/>
      <w:outlineLvl w:val="9"/>
    </w:pPr>
    <w:rPr>
      <w:rFonts w:asciiTheme="minorHAnsi" w:eastAsiaTheme="minorEastAsia" w:hAnsiTheme="minorHAnsi"/>
      <w:b w:val="0"/>
      <w:bCs w:val="0"/>
      <w:sz w:val="22"/>
      <w:szCs w:val="22"/>
      <w:lang w:eastAsia="fr-FR"/>
    </w:rPr>
  </w:style>
  <w:style w:type="paragraph" w:styleId="TM4">
    <w:name w:val="toc 4"/>
    <w:basedOn w:val="Titre5"/>
    <w:next w:val="Normal"/>
    <w:autoRedefine/>
    <w:uiPriority w:val="39"/>
    <w:unhideWhenUsed/>
    <w:qFormat/>
    <w:rsid w:val="00BA67DA"/>
    <w:pPr>
      <w:keepNext w:val="0"/>
      <w:keepLines w:val="0"/>
      <w:tabs>
        <w:tab w:val="right" w:leader="dot" w:pos="9056"/>
      </w:tabs>
      <w:ind w:left="567"/>
      <w:outlineLvl w:val="9"/>
    </w:pPr>
    <w:rPr>
      <w:rFonts w:asciiTheme="minorHAnsi" w:eastAsiaTheme="minorEastAsia" w:hAnsiTheme="minorHAnsi" w:cstheme="minorBidi"/>
      <w:i/>
      <w:iCs/>
      <w:noProof/>
    </w:rPr>
  </w:style>
  <w:style w:type="paragraph" w:styleId="TM5">
    <w:name w:val="toc 5"/>
    <w:basedOn w:val="Normal"/>
    <w:next w:val="Normal"/>
    <w:autoRedefine/>
    <w:uiPriority w:val="39"/>
    <w:unhideWhenUsed/>
    <w:qFormat/>
    <w:rsid w:val="00E5335C"/>
    <w:pPr>
      <w:ind w:left="567"/>
      <w:jc w:val="left"/>
    </w:pPr>
    <w:rPr>
      <w:rFonts w:asciiTheme="minorHAnsi" w:hAnsiTheme="minorHAnsi"/>
      <w:sz w:val="20"/>
      <w:szCs w:val="20"/>
    </w:rPr>
  </w:style>
  <w:style w:type="paragraph" w:customStyle="1" w:styleId="TablematiresProt1">
    <w:name w:val="Table matières Prot1"/>
    <w:basedOn w:val="TM3"/>
    <w:autoRedefine/>
    <w:qFormat/>
    <w:rsid w:val="00BA67DA"/>
    <w:rPr>
      <w:noProof/>
      <w:sz w:val="26"/>
    </w:rPr>
  </w:style>
  <w:style w:type="paragraph" w:customStyle="1" w:styleId="Style2">
    <w:name w:val="Style2"/>
    <w:basedOn w:val="TM4"/>
    <w:autoRedefine/>
    <w:qFormat/>
    <w:rsid w:val="00BA67DA"/>
  </w:style>
  <w:style w:type="paragraph" w:customStyle="1" w:styleId="Bibliographie2">
    <w:name w:val="Bibliographie2"/>
    <w:basedOn w:val="Normal"/>
    <w:autoRedefine/>
    <w:rsid w:val="00860347"/>
  </w:style>
  <w:style w:type="character" w:styleId="Lienhypertexte">
    <w:name w:val="Hyperlink"/>
    <w:rsid w:val="00A650AF"/>
    <w:rPr>
      <w:color w:val="0000FF"/>
      <w:u w:val="single"/>
    </w:rPr>
  </w:style>
  <w:style w:type="paragraph" w:styleId="Normalcentr">
    <w:name w:val="Block Text"/>
    <w:basedOn w:val="Normal"/>
    <w:rsid w:val="00A650AF"/>
    <w:pPr>
      <w:pBdr>
        <w:top w:val="single" w:sz="18" w:space="1" w:color="auto" w:shadow="1"/>
        <w:left w:val="single" w:sz="18" w:space="4" w:color="auto" w:shadow="1"/>
        <w:bottom w:val="single" w:sz="18" w:space="1" w:color="auto" w:shadow="1"/>
        <w:right w:val="single" w:sz="18" w:space="4" w:color="auto" w:shadow="1"/>
      </w:pBdr>
      <w:shd w:val="pct10" w:color="auto" w:fill="FFFFFF"/>
      <w:autoSpaceDE w:val="0"/>
      <w:autoSpaceDN w:val="0"/>
      <w:spacing w:line="240" w:lineRule="atLeast"/>
      <w:ind w:left="993" w:right="1134" w:firstLine="0"/>
      <w:jc w:val="center"/>
    </w:pPr>
    <w:rPr>
      <w:rFonts w:ascii="Times" w:eastAsia="Times New Roman" w:hAnsi="Times" w:cs="Century Gothic"/>
      <w:b/>
      <w:bCs/>
      <w:sz w:val="32"/>
      <w:szCs w:val="32"/>
    </w:rPr>
  </w:style>
  <w:style w:type="paragraph" w:styleId="NormalWeb">
    <w:name w:val="Normal (Web)"/>
    <w:basedOn w:val="Normal"/>
    <w:rsid w:val="00A650AF"/>
    <w:pPr>
      <w:spacing w:before="100" w:beforeAutospacing="1" w:after="100" w:afterAutospacing="1"/>
      <w:ind w:firstLine="0"/>
      <w:jc w:val="left"/>
    </w:pPr>
    <w:rPr>
      <w:rFonts w:eastAsia="Times New Roman" w:cs="Times New Roman"/>
    </w:rPr>
  </w:style>
  <w:style w:type="paragraph" w:styleId="Paragraphedeliste">
    <w:name w:val="List Paragraph"/>
    <w:basedOn w:val="Normal"/>
    <w:qFormat/>
    <w:rsid w:val="00A650AF"/>
    <w:pPr>
      <w:spacing w:after="200" w:line="276" w:lineRule="auto"/>
      <w:ind w:left="720" w:firstLine="0"/>
      <w:contextualSpacing/>
      <w:jc w:val="left"/>
    </w:pPr>
    <w:rPr>
      <w:rFonts w:eastAsia="Calibri" w:cs="Times New Roman"/>
      <w:iCs/>
      <w:lang w:eastAsia="en-US"/>
    </w:rPr>
  </w:style>
  <w:style w:type="paragraph" w:styleId="Commentaire">
    <w:name w:val="annotation text"/>
    <w:basedOn w:val="Normal"/>
    <w:link w:val="CommentaireCar"/>
    <w:unhideWhenUsed/>
    <w:rsid w:val="00A650AF"/>
    <w:pPr>
      <w:spacing w:after="160"/>
      <w:ind w:firstLine="0"/>
      <w:jc w:val="left"/>
    </w:pPr>
    <w:rPr>
      <w:rFonts w:ascii="Calibri" w:eastAsia="Calibri" w:hAnsi="Calibri" w:cs="Times New Roman"/>
      <w:sz w:val="20"/>
      <w:szCs w:val="20"/>
      <w:lang w:eastAsia="en-US"/>
    </w:rPr>
  </w:style>
  <w:style w:type="character" w:customStyle="1" w:styleId="CommentaireCar">
    <w:name w:val="Commentaire Car"/>
    <w:basedOn w:val="Policepardfaut"/>
    <w:link w:val="Commentaire"/>
    <w:rsid w:val="00A650AF"/>
    <w:rPr>
      <w:rFonts w:ascii="Calibri" w:eastAsia="Calibri" w:hAnsi="Calibri" w:cs="Times New Roman"/>
      <w:sz w:val="20"/>
      <w:szCs w:val="20"/>
      <w:lang w:eastAsia="en-US"/>
    </w:rPr>
  </w:style>
  <w:style w:type="paragraph" w:customStyle="1" w:styleId="4-TextePAO">
    <w:name w:val="4-Texte PAO"/>
    <w:next w:val="Normal"/>
    <w:link w:val="4-TextePAOCar"/>
    <w:rsid w:val="00A650AF"/>
    <w:pPr>
      <w:spacing w:before="170" w:line="240" w:lineRule="exact"/>
      <w:ind w:firstLine="567"/>
      <w:jc w:val="both"/>
    </w:pPr>
    <w:rPr>
      <w:rFonts w:ascii="Trebuchet MS" w:eastAsia="Times" w:hAnsi="Trebuchet MS" w:cs="Times New Roman"/>
      <w:noProof/>
      <w:sz w:val="18"/>
      <w:szCs w:val="20"/>
    </w:rPr>
  </w:style>
  <w:style w:type="character" w:customStyle="1" w:styleId="4-TextePAOCar">
    <w:name w:val="4-Texte PAO Car"/>
    <w:link w:val="4-TextePAO"/>
    <w:rsid w:val="00A650AF"/>
    <w:rPr>
      <w:rFonts w:ascii="Trebuchet MS" w:eastAsia="Times" w:hAnsi="Trebuchet MS" w:cs="Times New Roman"/>
      <w:noProof/>
      <w:sz w:val="18"/>
      <w:szCs w:val="20"/>
    </w:rPr>
  </w:style>
  <w:style w:type="paragraph" w:styleId="Textedebulles">
    <w:name w:val="Balloon Text"/>
    <w:basedOn w:val="Normal"/>
    <w:link w:val="TextedebullesCar"/>
    <w:unhideWhenUsed/>
    <w:rsid w:val="00A650AF"/>
    <w:rPr>
      <w:rFonts w:ascii="Lucida Grande" w:hAnsi="Lucida Grande" w:cs="Lucida Grande"/>
      <w:sz w:val="18"/>
      <w:szCs w:val="18"/>
    </w:rPr>
  </w:style>
  <w:style w:type="character" w:customStyle="1" w:styleId="TextedebullesCar">
    <w:name w:val="Texte de bulles Car"/>
    <w:basedOn w:val="Policepardfaut"/>
    <w:link w:val="Textedebulles"/>
    <w:rsid w:val="00A650AF"/>
    <w:rPr>
      <w:rFonts w:ascii="Lucida Grande" w:hAnsi="Lucida Grande" w:cs="Lucida Grande"/>
      <w:sz w:val="18"/>
      <w:szCs w:val="18"/>
    </w:rPr>
  </w:style>
  <w:style w:type="paragraph" w:styleId="Pieddepage">
    <w:name w:val="footer"/>
    <w:basedOn w:val="Normal"/>
    <w:link w:val="PieddepageCar"/>
    <w:unhideWhenUsed/>
    <w:rsid w:val="00020902"/>
    <w:pPr>
      <w:tabs>
        <w:tab w:val="center" w:pos="4536"/>
        <w:tab w:val="right" w:pos="9072"/>
      </w:tabs>
    </w:pPr>
  </w:style>
  <w:style w:type="character" w:customStyle="1" w:styleId="PieddepageCar">
    <w:name w:val="Pied de page Car"/>
    <w:basedOn w:val="Policepardfaut"/>
    <w:link w:val="Pieddepage"/>
    <w:rsid w:val="00020902"/>
    <w:rPr>
      <w:rFonts w:ascii="Times New Roman" w:hAnsi="Times New Roman"/>
    </w:rPr>
  </w:style>
  <w:style w:type="character" w:styleId="Lienhypertextesuivivisit">
    <w:name w:val="FollowedHyperlink"/>
    <w:basedOn w:val="Policepardfaut"/>
    <w:uiPriority w:val="99"/>
    <w:semiHidden/>
    <w:unhideWhenUsed/>
    <w:rsid w:val="00F6172B"/>
    <w:rPr>
      <w:color w:val="800080" w:themeColor="followedHyperlink"/>
      <w:u w:val="single"/>
    </w:rPr>
  </w:style>
  <w:style w:type="paragraph" w:styleId="En-tte">
    <w:name w:val="header"/>
    <w:basedOn w:val="Normal"/>
    <w:link w:val="En-tteCar"/>
    <w:unhideWhenUsed/>
    <w:rsid w:val="004D1474"/>
    <w:pPr>
      <w:tabs>
        <w:tab w:val="center" w:pos="4536"/>
        <w:tab w:val="right" w:pos="9072"/>
      </w:tabs>
    </w:pPr>
  </w:style>
  <w:style w:type="character" w:customStyle="1" w:styleId="En-tteCar">
    <w:name w:val="En-tête Car"/>
    <w:basedOn w:val="Policepardfaut"/>
    <w:link w:val="En-tte"/>
    <w:rsid w:val="004D1474"/>
    <w:rPr>
      <w:rFonts w:ascii="Times New Roman" w:hAnsi="Times New Roman"/>
    </w:rPr>
  </w:style>
  <w:style w:type="character" w:styleId="CitationHTML">
    <w:name w:val="HTML Cite"/>
    <w:basedOn w:val="Policepardfaut"/>
    <w:uiPriority w:val="99"/>
    <w:semiHidden/>
    <w:unhideWhenUsed/>
    <w:rsid w:val="004D1474"/>
    <w:rPr>
      <w:i/>
      <w:iCs/>
    </w:rPr>
  </w:style>
  <w:style w:type="paragraph" w:styleId="Titre">
    <w:name w:val="Title"/>
    <w:basedOn w:val="Normal"/>
    <w:link w:val="TitreCar"/>
    <w:qFormat/>
    <w:rsid w:val="007D308E"/>
    <w:pPr>
      <w:ind w:firstLine="0"/>
      <w:jc w:val="center"/>
    </w:pPr>
    <w:rPr>
      <w:rFonts w:ascii="Times" w:eastAsia="Times New Roman" w:hAnsi="Times" w:cs="Times"/>
      <w:b/>
      <w:bCs/>
      <w:sz w:val="40"/>
      <w:szCs w:val="40"/>
    </w:rPr>
  </w:style>
  <w:style w:type="character" w:customStyle="1" w:styleId="TitreCar">
    <w:name w:val="Titre Car"/>
    <w:basedOn w:val="Policepardfaut"/>
    <w:link w:val="Titre"/>
    <w:rsid w:val="007D308E"/>
    <w:rPr>
      <w:rFonts w:ascii="Times" w:eastAsia="Times New Roman" w:hAnsi="Times" w:cs="Times"/>
      <w:b/>
      <w:bCs/>
      <w:sz w:val="40"/>
      <w:szCs w:val="40"/>
    </w:rPr>
  </w:style>
  <w:style w:type="paragraph" w:styleId="Corpsdetexte3">
    <w:name w:val="Body Text 3"/>
    <w:basedOn w:val="Normal"/>
    <w:link w:val="Corpsdetexte3Car"/>
    <w:rsid w:val="007D308E"/>
    <w:pPr>
      <w:ind w:firstLine="0"/>
      <w:jc w:val="left"/>
    </w:pPr>
    <w:rPr>
      <w:rFonts w:eastAsia="Times New Roman" w:cs="Times New Roman"/>
      <w:b/>
      <w:bCs/>
    </w:rPr>
  </w:style>
  <w:style w:type="character" w:customStyle="1" w:styleId="Corpsdetexte3Car">
    <w:name w:val="Corps de texte 3 Car"/>
    <w:basedOn w:val="Policepardfaut"/>
    <w:link w:val="Corpsdetexte3"/>
    <w:rsid w:val="007D308E"/>
    <w:rPr>
      <w:rFonts w:ascii="Times New Roman" w:eastAsia="Times New Roman" w:hAnsi="Times New Roman" w:cs="Times New Roman"/>
      <w:b/>
      <w:bCs/>
    </w:rPr>
  </w:style>
  <w:style w:type="paragraph" w:styleId="Retraitcorpsdetexte">
    <w:name w:val="Body Text Indent"/>
    <w:basedOn w:val="Normal"/>
    <w:link w:val="RetraitcorpsdetexteCar"/>
    <w:rsid w:val="007D308E"/>
    <w:pPr>
      <w:ind w:firstLine="0"/>
      <w:jc w:val="left"/>
    </w:pPr>
    <w:rPr>
      <w:rFonts w:eastAsia="Times New Roman" w:cs="Times New Roman"/>
    </w:rPr>
  </w:style>
  <w:style w:type="character" w:customStyle="1" w:styleId="RetraitcorpsdetexteCar">
    <w:name w:val="Retrait corps de texte Car"/>
    <w:basedOn w:val="Policepardfaut"/>
    <w:link w:val="Retraitcorpsdetexte"/>
    <w:rsid w:val="007D308E"/>
    <w:rPr>
      <w:rFonts w:ascii="Times New Roman" w:eastAsia="Times New Roman" w:hAnsi="Times New Roman" w:cs="Times New Roman"/>
    </w:rPr>
  </w:style>
  <w:style w:type="character" w:styleId="Numrodepage">
    <w:name w:val="page number"/>
    <w:basedOn w:val="Policepardfaut"/>
    <w:rsid w:val="007D308E"/>
  </w:style>
  <w:style w:type="paragraph" w:styleId="Date">
    <w:name w:val="Date"/>
    <w:basedOn w:val="Normal"/>
    <w:next w:val="Normal"/>
    <w:link w:val="DateCar"/>
    <w:rsid w:val="007D308E"/>
    <w:pPr>
      <w:ind w:firstLine="0"/>
      <w:jc w:val="left"/>
    </w:pPr>
    <w:rPr>
      <w:rFonts w:eastAsia="Times New Roman" w:cs="Times New Roman"/>
      <w:sz w:val="20"/>
      <w:szCs w:val="20"/>
    </w:rPr>
  </w:style>
  <w:style w:type="character" w:customStyle="1" w:styleId="DateCar">
    <w:name w:val="Date Car"/>
    <w:basedOn w:val="Policepardfaut"/>
    <w:link w:val="Date"/>
    <w:rsid w:val="007D308E"/>
    <w:rPr>
      <w:rFonts w:ascii="Times New Roman" w:eastAsia="Times New Roman" w:hAnsi="Times New Roman" w:cs="Times New Roman"/>
      <w:sz w:val="20"/>
      <w:szCs w:val="20"/>
    </w:rPr>
  </w:style>
  <w:style w:type="paragraph" w:styleId="Textebrut">
    <w:name w:val="Plain Text"/>
    <w:basedOn w:val="Normal"/>
    <w:link w:val="TextebrutCar"/>
    <w:rsid w:val="007D308E"/>
    <w:pPr>
      <w:ind w:firstLine="0"/>
      <w:jc w:val="left"/>
    </w:pPr>
    <w:rPr>
      <w:rFonts w:ascii="Courier" w:eastAsia="Times" w:hAnsi="Courier" w:cs="Times"/>
    </w:rPr>
  </w:style>
  <w:style w:type="character" w:customStyle="1" w:styleId="TextebrutCar">
    <w:name w:val="Texte brut Car"/>
    <w:basedOn w:val="Policepardfaut"/>
    <w:link w:val="Textebrut"/>
    <w:rsid w:val="007D308E"/>
    <w:rPr>
      <w:rFonts w:ascii="Courier" w:eastAsia="Times" w:hAnsi="Courier" w:cs="Times"/>
    </w:rPr>
  </w:style>
  <w:style w:type="character" w:customStyle="1" w:styleId="CarCar8">
    <w:name w:val="Car Car8"/>
    <w:rsid w:val="007D308E"/>
    <w:rPr>
      <w:rFonts w:ascii="Times" w:hAnsi="Times" w:cs="Times"/>
      <w:b/>
      <w:bCs/>
      <w:color w:val="000000"/>
      <w:sz w:val="24"/>
      <w:szCs w:val="24"/>
      <w:lang w:val="fr-FR" w:eastAsia="fr-FR" w:bidi="ar-SA"/>
    </w:rPr>
  </w:style>
  <w:style w:type="paragraph" w:styleId="PrformatHTML">
    <w:name w:val="HTML Preformatted"/>
    <w:basedOn w:val="Normal"/>
    <w:link w:val="PrformatHTMLCar"/>
    <w:rsid w:val="007D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PrformatHTMLCar">
    <w:name w:val="Préformaté HTML Car"/>
    <w:basedOn w:val="Policepardfaut"/>
    <w:link w:val="PrformatHTML"/>
    <w:rsid w:val="007D308E"/>
    <w:rPr>
      <w:rFonts w:ascii="Courier New" w:eastAsia="Times New Roman" w:hAnsi="Courier New" w:cs="Courier New"/>
      <w:sz w:val="20"/>
      <w:szCs w:val="20"/>
    </w:rPr>
  </w:style>
  <w:style w:type="character" w:customStyle="1" w:styleId="0-note-bdp-th-9CarCarCarCarCarCar">
    <w:name w:val="0-note-bdp-th-9 Car Car Car Car Car Car"/>
    <w:link w:val="0-note-bdp-th-9CarCarCarCarCar"/>
    <w:semiHidden/>
    <w:locked/>
    <w:rsid w:val="007D308E"/>
    <w:rPr>
      <w:sz w:val="18"/>
      <w:szCs w:val="18"/>
      <w:lang w:val="en-US"/>
    </w:rPr>
  </w:style>
  <w:style w:type="paragraph" w:customStyle="1" w:styleId="0-note-bdp-th-9CarCarCarCarCar">
    <w:name w:val="0-note-bdp-th-9 Car Car Car Car Car"/>
    <w:basedOn w:val="Normal"/>
    <w:next w:val="Normal"/>
    <w:link w:val="0-note-bdp-th-9CarCarCarCarCarCar"/>
    <w:semiHidden/>
    <w:rsid w:val="007D308E"/>
    <w:pPr>
      <w:ind w:left="357" w:hanging="357"/>
    </w:pPr>
    <w:rPr>
      <w:rFonts w:asciiTheme="minorHAnsi" w:hAnsiTheme="minorHAnsi"/>
      <w:sz w:val="18"/>
      <w:szCs w:val="18"/>
      <w:lang w:val="en-US"/>
    </w:rPr>
  </w:style>
  <w:style w:type="character" w:customStyle="1" w:styleId="CarCar3">
    <w:name w:val="Car Car3"/>
    <w:rsid w:val="007D308E"/>
    <w:rPr>
      <w:lang w:val="fr-FR" w:eastAsia="fr-FR" w:bidi="ar-SA"/>
    </w:rPr>
  </w:style>
  <w:style w:type="character" w:customStyle="1" w:styleId="CarCar7">
    <w:name w:val="Car Car7"/>
    <w:rsid w:val="007D308E"/>
    <w:rPr>
      <w:b/>
      <w:bCs/>
      <w:sz w:val="24"/>
      <w:szCs w:val="24"/>
      <w:bdr w:val="single" w:sz="4" w:space="0" w:color="auto"/>
      <w:lang w:val="fr-FR" w:eastAsia="fr-FR" w:bidi="ar-SA"/>
    </w:rPr>
  </w:style>
  <w:style w:type="character" w:customStyle="1" w:styleId="CarCar2">
    <w:name w:val="Car Car2"/>
    <w:rsid w:val="007D308E"/>
    <w:rPr>
      <w:lang w:val="fr-FR" w:eastAsia="fr-FR" w:bidi="ar-SA"/>
    </w:rPr>
  </w:style>
  <w:style w:type="paragraph" w:customStyle="1" w:styleId="listparagraph">
    <w:name w:val="listparagraph"/>
    <w:basedOn w:val="Normal"/>
    <w:rsid w:val="007D308E"/>
    <w:pPr>
      <w:spacing w:before="100" w:beforeAutospacing="1" w:after="100" w:afterAutospacing="1"/>
      <w:ind w:firstLine="0"/>
      <w:jc w:val="left"/>
    </w:pPr>
    <w:rPr>
      <w:rFonts w:eastAsia="Times New Roman" w:cs="Times New Roman"/>
    </w:rPr>
  </w:style>
  <w:style w:type="character" w:customStyle="1" w:styleId="CarCar13">
    <w:name w:val="Car Car13"/>
    <w:locked/>
    <w:rsid w:val="007D308E"/>
    <w:rPr>
      <w:rFonts w:ascii="Calibri" w:hAnsi="Calibri"/>
      <w:b/>
      <w:bCs/>
      <w:sz w:val="22"/>
      <w:szCs w:val="22"/>
      <w:lang w:val="fr-FR" w:eastAsia="fr-FR" w:bidi="ar-SA"/>
    </w:rPr>
  </w:style>
  <w:style w:type="paragraph" w:customStyle="1" w:styleId="msolistparagraph0">
    <w:name w:val="msolistparagraph"/>
    <w:basedOn w:val="Normal"/>
    <w:rsid w:val="007D308E"/>
    <w:pPr>
      <w:spacing w:after="200" w:line="276" w:lineRule="auto"/>
      <w:ind w:left="720" w:firstLine="0"/>
      <w:contextualSpacing/>
      <w:jc w:val="left"/>
    </w:pPr>
    <w:rPr>
      <w:rFonts w:ascii="Calibri" w:eastAsia="Calibri" w:hAnsi="Calibri" w:cs="Times New Roman"/>
      <w:sz w:val="22"/>
      <w:szCs w:val="22"/>
      <w:lang w:eastAsia="en-US"/>
    </w:rPr>
  </w:style>
  <w:style w:type="character" w:styleId="Marquedecommentaire">
    <w:name w:val="annotation reference"/>
    <w:rsid w:val="007D308E"/>
    <w:rPr>
      <w:sz w:val="16"/>
      <w:szCs w:val="16"/>
    </w:rPr>
  </w:style>
  <w:style w:type="paragraph" w:styleId="Objetducommentaire">
    <w:name w:val="annotation subject"/>
    <w:basedOn w:val="Commentaire"/>
    <w:next w:val="Commentaire"/>
    <w:link w:val="ObjetducommentaireCar"/>
    <w:rsid w:val="007D308E"/>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rsid w:val="007D308E"/>
    <w:rPr>
      <w:rFonts w:ascii="Times New Roman" w:eastAsia="Times New Roman" w:hAnsi="Times New Roman" w:cs="Times New Roman"/>
      <w:b/>
      <w:bCs/>
      <w:sz w:val="20"/>
      <w:szCs w:val="20"/>
      <w:lang w:eastAsia="en-US"/>
    </w:rPr>
  </w:style>
  <w:style w:type="character" w:customStyle="1" w:styleId="apple-converted-space">
    <w:name w:val="apple-converted-space"/>
    <w:basedOn w:val="Policepardfaut"/>
    <w:rsid w:val="007D308E"/>
  </w:style>
  <w:style w:type="paragraph" w:customStyle="1" w:styleId="Default">
    <w:name w:val="Default"/>
    <w:rsid w:val="007D308E"/>
    <w:pPr>
      <w:autoSpaceDE w:val="0"/>
      <w:autoSpaceDN w:val="0"/>
      <w:adjustRightInd w:val="0"/>
    </w:pPr>
    <w:rPr>
      <w:rFonts w:ascii="Arial" w:eastAsia="Calibri" w:hAnsi="Arial" w:cs="Arial"/>
      <w:iCs/>
      <w:color w:val="000000"/>
      <w:lang w:eastAsia="en-US"/>
    </w:rPr>
  </w:style>
  <w:style w:type="table" w:styleId="Grilledutableau">
    <w:name w:val="Table Grid"/>
    <w:basedOn w:val="TableauNormal"/>
    <w:uiPriority w:val="59"/>
    <w:rsid w:val="007D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9095">
      <w:bodyDiv w:val="1"/>
      <w:marLeft w:val="0"/>
      <w:marRight w:val="0"/>
      <w:marTop w:val="0"/>
      <w:marBottom w:val="0"/>
      <w:divBdr>
        <w:top w:val="none" w:sz="0" w:space="0" w:color="auto"/>
        <w:left w:val="none" w:sz="0" w:space="0" w:color="auto"/>
        <w:bottom w:val="none" w:sz="0" w:space="0" w:color="auto"/>
        <w:right w:val="none" w:sz="0" w:space="0" w:color="auto"/>
      </w:divBdr>
    </w:div>
    <w:div w:id="402070785">
      <w:bodyDiv w:val="1"/>
      <w:marLeft w:val="0"/>
      <w:marRight w:val="0"/>
      <w:marTop w:val="0"/>
      <w:marBottom w:val="0"/>
      <w:divBdr>
        <w:top w:val="none" w:sz="0" w:space="0" w:color="auto"/>
        <w:left w:val="none" w:sz="0" w:space="0" w:color="auto"/>
        <w:bottom w:val="none" w:sz="0" w:space="0" w:color="auto"/>
        <w:right w:val="none" w:sz="0" w:space="0" w:color="auto"/>
      </w:divBdr>
    </w:div>
    <w:div w:id="898973943">
      <w:bodyDiv w:val="1"/>
      <w:marLeft w:val="0"/>
      <w:marRight w:val="0"/>
      <w:marTop w:val="0"/>
      <w:marBottom w:val="0"/>
      <w:divBdr>
        <w:top w:val="none" w:sz="0" w:space="0" w:color="auto"/>
        <w:left w:val="none" w:sz="0" w:space="0" w:color="auto"/>
        <w:bottom w:val="none" w:sz="0" w:space="0" w:color="auto"/>
        <w:right w:val="none" w:sz="0" w:space="0" w:color="auto"/>
      </w:divBdr>
    </w:div>
    <w:div w:id="116072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rnard.prot@lecnam.net" TargetMode="External"/><Relationship Id="rId18" Type="http://schemas.openxmlformats.org/officeDocument/2006/relationships/hyperlink" Target="http://fap.cnam.fr" TargetMode="External"/><Relationship Id="rId26" Type="http://schemas.openxmlformats.org/officeDocument/2006/relationships/hyperlink" Target="http://vae.cnam.fr/" TargetMode="External"/><Relationship Id="rId21" Type="http://schemas.openxmlformats.org/officeDocument/2006/relationships/hyperlink" Target="http://inetop.cnam.fr/" TargetMode="External"/><Relationship Id="rId34" Type="http://schemas.openxmlformats.org/officeDocument/2006/relationships/hyperlink" Target="http://crtd.cnam.fr" TargetMode="External"/><Relationship Id="rId7" Type="http://schemas.openxmlformats.org/officeDocument/2006/relationships/endnotes" Target="endnotes.xml"/><Relationship Id="rId12" Type="http://schemas.openxmlformats.org/officeDocument/2006/relationships/hyperlink" Target="mailto:jonathan.gibert@lecnam.net" TargetMode="External"/><Relationship Id="rId17" Type="http://schemas.openxmlformats.org/officeDocument/2006/relationships/hyperlink" Target="http://crtd.cnam.fr" TargetMode="External"/><Relationship Id="rId25" Type="http://schemas.openxmlformats.org/officeDocument/2006/relationships/hyperlink" Target="mailto:par_jemontemonprojet@lecnam.net" TargetMode="External"/><Relationship Id="rId33" Type="http://schemas.openxmlformats.org/officeDocument/2006/relationships/hyperlink" Target="http://cdft.cnam.f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ormation-adultes.cnam.fr/" TargetMode="External"/><Relationship Id="rId20" Type="http://schemas.openxmlformats.org/officeDocument/2006/relationships/hyperlink" Target="http://fap.cnam.fr" TargetMode="External"/><Relationship Id="rId29" Type="http://schemas.openxmlformats.org/officeDocument/2006/relationships/hyperlink" Target="mailto:bib.formation@cna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par_jemontemonprojet@lecnam.net" TargetMode="External"/><Relationship Id="rId32" Type="http://schemas.openxmlformats.org/officeDocument/2006/relationships/hyperlink" Target="mailto:inetop%2Etesto%40cnam%2Ef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rnard.prot@lecnam.net" TargetMode="External"/><Relationship Id="rId23" Type="http://schemas.openxmlformats.org/officeDocument/2006/relationships/hyperlink" Target="http://langues.cnam.fr/" TargetMode="External"/><Relationship Id="rId28" Type="http://schemas.openxmlformats.org/officeDocument/2006/relationships/hyperlink" Target="http://www.cnam-paris.fr/m-inscrire/" TargetMode="External"/><Relationship Id="rId36" Type="http://schemas.openxmlformats.org/officeDocument/2006/relationships/hyperlink" Target="http://www.cnam-paris.fr/suivre-ma-scolarite/examens-1030449.kjsp" TargetMode="External"/><Relationship Id="rId10" Type="http://schemas.openxmlformats.org/officeDocument/2006/relationships/footer" Target="footer1.xml"/><Relationship Id="rId19" Type="http://schemas.openxmlformats.org/officeDocument/2006/relationships/hyperlink" Target="http://crtd.cnam.fr" TargetMode="External"/><Relationship Id="rId31" Type="http://schemas.openxmlformats.org/officeDocument/2006/relationships/hyperlink" Target="https://bibliotheques.cnam.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onathan.gibert@lecnam.net" TargetMode="External"/><Relationship Id="rId22" Type="http://schemas.openxmlformats.org/officeDocument/2006/relationships/hyperlink" Target="http://formation-adultes.cnam.fr/" TargetMode="External"/><Relationship Id="rId27" Type="http://schemas.openxmlformats.org/officeDocument/2006/relationships/hyperlink" Target="http://vae.cnam.fr/" TargetMode="External"/><Relationship Id="rId30" Type="http://schemas.openxmlformats.org/officeDocument/2006/relationships/hyperlink" Target="mailto:bib.formation@cnam.fr" TargetMode="External"/><Relationship Id="rId35" Type="http://schemas.openxmlformats.org/officeDocument/2006/relationships/hyperlink" Target="http://fap.cnam.fr"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C9DA-7C32-B242-9C1D-D0F21ECA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3765</Words>
  <Characters>20709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Prot</dc:creator>
  <cp:lastModifiedBy>PROT Bernard</cp:lastModifiedBy>
  <cp:revision>29</cp:revision>
  <cp:lastPrinted>2019-04-16T19:04:00Z</cp:lastPrinted>
  <dcterms:created xsi:type="dcterms:W3CDTF">2019-09-11T09:34:00Z</dcterms:created>
  <dcterms:modified xsi:type="dcterms:W3CDTF">2019-10-13T07:18:00Z</dcterms:modified>
</cp:coreProperties>
</file>